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715" w:rsidRDefault="00E35715" w:rsidP="00E35715">
      <w:pPr>
        <w:spacing w:after="240"/>
        <w:rPr>
          <w:rFonts w:asciiTheme="minorHAnsi" w:hAnsiTheme="minorHAnsi" w:cs="Arial"/>
          <w:b/>
          <w:i/>
          <w:color w:val="000000" w:themeColor="text1"/>
          <w:sz w:val="22"/>
          <w:szCs w:val="22"/>
          <w:lang w:val="de-AT" w:eastAsia="de-DE"/>
          <w14:textOutline w14:w="5270" w14:cap="flat" w14:cmpd="sng" w14:algn="ctr">
            <w14:solidFill>
              <w14:schemeClr w14:val="accent1">
                <w14:shade w14:val="88000"/>
                <w14:satMod w14:val="110000"/>
              </w14:schemeClr>
            </w14:solidFill>
            <w14:prstDash w14:val="solid"/>
            <w14:round/>
          </w14:textOutline>
        </w:rPr>
      </w:pPr>
      <w:r w:rsidRPr="00A66170">
        <w:rPr>
          <w:rFonts w:asciiTheme="minorHAnsi" w:hAnsiTheme="minorHAnsi" w:cs="Arial"/>
          <w:b/>
          <w:i/>
          <w:noProof/>
          <w:color w:val="000000" w:themeColor="text1"/>
          <w:sz w:val="22"/>
          <w:szCs w:val="22"/>
          <w:lang w:eastAsia="de-DE"/>
          <w14:textOutline w14:w="5270" w14:cap="flat" w14:cmpd="sng" w14:algn="ctr">
            <w14:solidFill>
              <w14:schemeClr w14:val="accent1">
                <w14:shade w14:val="88000"/>
                <w14:satMod w14:val="110000"/>
              </w14:schemeClr>
            </w14:solidFill>
            <w14:prstDash w14:val="solid"/>
            <w14:round/>
          </w14:textOutline>
        </w:rPr>
        <mc:AlternateContent>
          <mc:Choice Requires="wps">
            <w:drawing>
              <wp:anchor distT="0" distB="0" distL="114300" distR="114300" simplePos="0" relativeHeight="251660288" behindDoc="0" locked="0" layoutInCell="1" allowOverlap="1" wp14:anchorId="0987F02E" wp14:editId="3F15BDEC">
                <wp:simplePos x="0" y="0"/>
                <wp:positionH relativeFrom="margin">
                  <wp:align>center</wp:align>
                </wp:positionH>
                <wp:positionV relativeFrom="paragraph">
                  <wp:posOffset>0</wp:posOffset>
                </wp:positionV>
                <wp:extent cx="4107180" cy="571500"/>
                <wp:effectExtent l="0" t="0" r="7620" b="190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7180" cy="571500"/>
                        </a:xfrm>
                        <a:prstGeom prst="rect">
                          <a:avLst/>
                        </a:prstGeom>
                        <a:solidFill>
                          <a:srgbClr val="FFFFFF"/>
                        </a:solidFill>
                        <a:ln w="9525">
                          <a:noFill/>
                          <a:miter lim="800000"/>
                          <a:headEnd/>
                          <a:tailEnd/>
                        </a:ln>
                      </wps:spPr>
                      <wps:txbx>
                        <w:txbxContent>
                          <w:p w:rsidR="00A66170" w:rsidRPr="00726F4C" w:rsidRDefault="00A66170" w:rsidP="00A66170">
                            <w:pPr>
                              <w:rPr>
                                <w:lang w:val="en-US"/>
                              </w:rPr>
                            </w:pPr>
                            <w:r>
                              <w:rPr>
                                <w:rFonts w:asciiTheme="minorHAnsi" w:hAnsiTheme="minorHAnsi" w:cs="Arial"/>
                                <w:b/>
                                <w:color w:val="E36C0A"/>
                                <w:spacing w:val="60"/>
                                <w:sz w:val="56"/>
                                <w:lang w:val="en-US"/>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   </w:t>
                            </w:r>
                            <w:r w:rsidR="00E35715">
                              <w:rPr>
                                <w:rFonts w:asciiTheme="minorHAnsi" w:hAnsiTheme="minorHAnsi" w:cs="Arial"/>
                                <w:b/>
                                <w:color w:val="E36C0A"/>
                                <w:spacing w:val="60"/>
                                <w:sz w:val="56"/>
                                <w:lang w:val="en-US"/>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 </w:t>
                            </w:r>
                            <w:proofErr w:type="gramStart"/>
                            <w:r>
                              <w:rPr>
                                <w:rFonts w:asciiTheme="minorHAnsi" w:hAnsiTheme="minorHAnsi" w:cs="Arial"/>
                                <w:b/>
                                <w:color w:val="E36C0A"/>
                                <w:spacing w:val="60"/>
                                <w:sz w:val="56"/>
                                <w:lang w:val="en-US"/>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POLEN</w:t>
                            </w:r>
                            <w:r w:rsidRPr="00E71EAF">
                              <w:rPr>
                                <w:rFonts w:asciiTheme="minorHAnsi" w:hAnsiTheme="minorHAnsi" w:cs="Arial"/>
                                <w:b/>
                                <w:color w:val="17365D" w:themeColor="text2" w:themeShade="BF"/>
                                <w:sz w:val="28"/>
                                <w:lang w:val="en-US"/>
                              </w:rPr>
                              <w:t xml:space="preserve">  </w:t>
                            </w:r>
                            <w:r w:rsidRPr="009C3C81">
                              <w:rPr>
                                <w:rFonts w:asciiTheme="minorHAnsi" w:hAnsiTheme="minorHAnsi" w:cs="Arial"/>
                                <w:b/>
                                <w:color w:val="17365D" w:themeColor="text2" w:themeShade="BF"/>
                                <w:sz w:val="28"/>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proofErr w:type="gramEnd"/>
                            <w:r w:rsidRPr="009C3C81">
                              <w:rPr>
                                <w:rFonts w:asciiTheme="minorHAnsi" w:hAnsiTheme="minorHAnsi" w:cs="Arial"/>
                                <w:b/>
                                <w:color w:val="17365D" w:themeColor="text2" w:themeShade="BF"/>
                                <w:sz w:val="28"/>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roofErr w:type="spellStart"/>
                            <w:r>
                              <w:rPr>
                                <w:rFonts w:asciiTheme="minorHAnsi" w:hAnsiTheme="minorHAnsi" w:cs="Arial"/>
                                <w:b/>
                                <w:color w:val="17365D" w:themeColor="text2" w:themeShade="BF"/>
                                <w:sz w:val="28"/>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Rundreise</w:t>
                            </w:r>
                            <w:proofErr w:type="spellEnd"/>
                            <w:r w:rsidR="00E35715">
                              <w:rPr>
                                <w:rFonts w:asciiTheme="minorHAnsi" w:hAnsiTheme="minorHAnsi" w:cs="Arial"/>
                                <w:b/>
                                <w:color w:val="17365D" w:themeColor="text2" w:themeShade="BF"/>
                                <w:sz w:val="28"/>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 </w:t>
                            </w:r>
                            <w:proofErr w:type="spellStart"/>
                            <w:r w:rsidR="00E35715">
                              <w:rPr>
                                <w:rFonts w:asciiTheme="minorHAnsi" w:hAnsiTheme="minorHAnsi" w:cs="Arial"/>
                                <w:b/>
                                <w:color w:val="17365D" w:themeColor="text2" w:themeShade="BF"/>
                                <w:sz w:val="28"/>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Sommerferien</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0;margin-top:0;width:323.4pt;height:45pt;z-index:251660288;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" stroked="f">
                <v:textbox style="mso-fit-shape-to-text:t">
                  <w:txbxContent>
                    <w:p w:rsidR="00A66170" w:rsidRPr="00726F4C" w:rsidRDefault="00A66170" w:rsidP="00A66170">
                      <w:pPr>
                        <w:rPr>
                          <w:lang w:val="en-US"/>
                        </w:rPr>
                      </w:pPr>
                      <w:r>
                        <w:rPr>
                          <w:rFonts w:asciiTheme="minorHAnsi" w:hAnsiTheme="minorHAnsi" w:cs="Arial"/>
                          <w:b/>
                          <w:color w:val="E36C0A"/>
                          <w:spacing w:val="60"/>
                          <w:sz w:val="56"/>
                          <w:lang w:val="en-US"/>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   </w:t>
                      </w:r>
                      <w:r w:rsidR="00E35715">
                        <w:rPr>
                          <w:rFonts w:asciiTheme="minorHAnsi" w:hAnsiTheme="minorHAnsi" w:cs="Arial"/>
                          <w:b/>
                          <w:color w:val="E36C0A"/>
                          <w:spacing w:val="60"/>
                          <w:sz w:val="56"/>
                          <w:lang w:val="en-US"/>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 </w:t>
                      </w:r>
                      <w:proofErr w:type="gramStart"/>
                      <w:r>
                        <w:rPr>
                          <w:rFonts w:asciiTheme="minorHAnsi" w:hAnsiTheme="minorHAnsi" w:cs="Arial"/>
                          <w:b/>
                          <w:color w:val="E36C0A"/>
                          <w:spacing w:val="60"/>
                          <w:sz w:val="56"/>
                          <w:lang w:val="en-US"/>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POLEN</w:t>
                      </w:r>
                      <w:r w:rsidRPr="00E71EAF">
                        <w:rPr>
                          <w:rFonts w:asciiTheme="minorHAnsi" w:hAnsiTheme="minorHAnsi" w:cs="Arial"/>
                          <w:b/>
                          <w:color w:val="17365D" w:themeColor="text2" w:themeShade="BF"/>
                          <w:sz w:val="28"/>
                          <w:lang w:val="en-US"/>
                        </w:rPr>
                        <w:t xml:space="preserve">  </w:t>
                      </w:r>
                      <w:r w:rsidRPr="009C3C81">
                        <w:rPr>
                          <w:rFonts w:asciiTheme="minorHAnsi" w:hAnsiTheme="minorHAnsi" w:cs="Arial"/>
                          <w:b/>
                          <w:color w:val="17365D" w:themeColor="text2" w:themeShade="BF"/>
                          <w:sz w:val="28"/>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proofErr w:type="gramEnd"/>
                      <w:r w:rsidRPr="009C3C81">
                        <w:rPr>
                          <w:rFonts w:asciiTheme="minorHAnsi" w:hAnsiTheme="minorHAnsi" w:cs="Arial"/>
                          <w:b/>
                          <w:color w:val="17365D" w:themeColor="text2" w:themeShade="BF"/>
                          <w:sz w:val="28"/>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roofErr w:type="spellStart"/>
                      <w:r>
                        <w:rPr>
                          <w:rFonts w:asciiTheme="minorHAnsi" w:hAnsiTheme="minorHAnsi" w:cs="Arial"/>
                          <w:b/>
                          <w:color w:val="17365D" w:themeColor="text2" w:themeShade="BF"/>
                          <w:sz w:val="28"/>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Rundreise</w:t>
                      </w:r>
                      <w:proofErr w:type="spellEnd"/>
                      <w:r w:rsidR="00E35715">
                        <w:rPr>
                          <w:rFonts w:asciiTheme="minorHAnsi" w:hAnsiTheme="minorHAnsi" w:cs="Arial"/>
                          <w:b/>
                          <w:color w:val="17365D" w:themeColor="text2" w:themeShade="BF"/>
                          <w:sz w:val="28"/>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 </w:t>
                      </w:r>
                      <w:proofErr w:type="spellStart"/>
                      <w:r w:rsidR="00E35715">
                        <w:rPr>
                          <w:rFonts w:asciiTheme="minorHAnsi" w:hAnsiTheme="minorHAnsi" w:cs="Arial"/>
                          <w:b/>
                          <w:color w:val="17365D" w:themeColor="text2" w:themeShade="BF"/>
                          <w:sz w:val="28"/>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Sommerferien</w:t>
                      </w:r>
                      <w:proofErr w:type="spellEnd"/>
                    </w:p>
                  </w:txbxContent>
                </v:textbox>
                <w10:wrap anchorx="margin"/>
              </v:shape>
            </w:pict>
          </mc:Fallback>
        </mc:AlternateContent>
      </w:r>
      <w:r w:rsidR="00A66170" w:rsidRPr="00A66170">
        <w:rPr>
          <w:rFonts w:asciiTheme="minorHAnsi" w:hAnsiTheme="minorHAnsi" w:cs="Arial"/>
          <w:b/>
          <w:i/>
          <w:noProof/>
          <w:color w:val="000000" w:themeColor="text1"/>
          <w:sz w:val="22"/>
          <w:szCs w:val="22"/>
          <w:lang w:eastAsia="de-DE"/>
          <w14:textOutline w14:w="5270" w14:cap="flat" w14:cmpd="sng" w14:algn="ctr">
            <w14:solidFill>
              <w14:schemeClr w14:val="accent1">
                <w14:shade w14:val="88000"/>
                <w14:satMod w14:val="110000"/>
              </w14:schemeClr>
            </w14:solidFill>
            <w14:prstDash w14:val="solid"/>
            <w14:round/>
          </w14:textOutline>
        </w:rPr>
        <w:drawing>
          <wp:anchor distT="0" distB="0" distL="114300" distR="114300" simplePos="0" relativeHeight="251659264" behindDoc="1" locked="0" layoutInCell="1" allowOverlap="1" wp14:anchorId="7726DDB4" wp14:editId="2914442B">
            <wp:simplePos x="0" y="0"/>
            <wp:positionH relativeFrom="column">
              <wp:posOffset>5035550</wp:posOffset>
            </wp:positionH>
            <wp:positionV relativeFrom="paragraph">
              <wp:posOffset>-235585</wp:posOffset>
            </wp:positionV>
            <wp:extent cx="1333500" cy="1333500"/>
            <wp:effectExtent l="0" t="0" r="0" b="0"/>
            <wp:wrapTight wrapText="bothSides">
              <wp:wrapPolygon edited="0">
                <wp:start x="0" y="0"/>
                <wp:lineTo x="0" y="21291"/>
                <wp:lineTo x="21291" y="21291"/>
                <wp:lineTo x="21291"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uesLogo2016_ohneRan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33500" cy="1333500"/>
                    </a:xfrm>
                    <a:prstGeom prst="rect">
                      <a:avLst/>
                    </a:prstGeom>
                  </pic:spPr>
                </pic:pic>
              </a:graphicData>
            </a:graphic>
            <wp14:sizeRelH relativeFrom="page">
              <wp14:pctWidth>0</wp14:pctWidth>
            </wp14:sizeRelH>
            <wp14:sizeRelV relativeFrom="page">
              <wp14:pctHeight>0</wp14:pctHeight>
            </wp14:sizeRelV>
          </wp:anchor>
        </w:drawing>
      </w:r>
      <w:r w:rsidR="00A66170" w:rsidRPr="00A66170">
        <w:rPr>
          <w:rFonts w:asciiTheme="minorHAnsi" w:hAnsiTheme="minorHAnsi" w:cs="Arial"/>
          <w:b/>
          <w:i/>
          <w:noProof/>
          <w:color w:val="000000" w:themeColor="text1"/>
          <w:sz w:val="22"/>
          <w:szCs w:val="22"/>
          <w:lang w:eastAsia="de-DE"/>
          <w14:textOutline w14:w="5270" w14:cap="flat" w14:cmpd="sng" w14:algn="ctr">
            <w14:solidFill>
              <w14:schemeClr w14:val="accent1">
                <w14:shade w14:val="88000"/>
                <w14:satMod w14:val="110000"/>
              </w14:schemeClr>
            </w14:solidFill>
            <w14:prstDash w14:val="solid"/>
            <w14:round/>
          </w14:textOutline>
        </w:rPr>
        <w:drawing>
          <wp:inline distT="0" distB="0" distL="0" distR="0" wp14:anchorId="5D4DC384" wp14:editId="0B528DA0">
            <wp:extent cx="723900" cy="742808"/>
            <wp:effectExtent l="0" t="0" r="0" b="63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ÖD nur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23900" cy="742808"/>
                    </a:xfrm>
                    <a:prstGeom prst="rect">
                      <a:avLst/>
                    </a:prstGeom>
                  </pic:spPr>
                </pic:pic>
              </a:graphicData>
            </a:graphic>
          </wp:inline>
        </w:drawing>
      </w:r>
      <w:r>
        <w:rPr>
          <w:rFonts w:asciiTheme="minorHAnsi" w:hAnsiTheme="minorHAnsi" w:cs="Arial"/>
          <w:b/>
          <w:i/>
          <w:color w:val="000000" w:themeColor="text1"/>
          <w:sz w:val="22"/>
          <w:szCs w:val="22"/>
          <w:lang w:val="de-AT" w:eastAsia="de-DE"/>
          <w14:textOutline w14:w="5270" w14:cap="flat" w14:cmpd="sng" w14:algn="ctr">
            <w14:solidFill>
              <w14:schemeClr w14:val="accent1">
                <w14:shade w14:val="88000"/>
                <w14:satMod w14:val="110000"/>
              </w14:schemeClr>
            </w14:solidFill>
            <w14:prstDash w14:val="solid"/>
            <w14:round/>
          </w14:textOutline>
        </w:rPr>
        <w:t xml:space="preserve">                                       (</w:t>
      </w:r>
      <w:r w:rsidRPr="00E35715">
        <w:rPr>
          <w:rFonts w:asciiTheme="minorHAnsi" w:hAnsiTheme="minorHAnsi" w:cs="Arial"/>
          <w:b/>
          <w:i/>
          <w:color w:val="000000" w:themeColor="text1"/>
          <w:sz w:val="22"/>
          <w:szCs w:val="22"/>
          <w:lang w:val="de-AT" w:eastAsia="de-DE"/>
          <w14:textOutline w14:w="5270" w14:cap="flat" w14:cmpd="sng" w14:algn="ctr">
            <w14:solidFill>
              <w14:schemeClr w14:val="accent1">
                <w14:shade w14:val="88000"/>
                <w14:satMod w14:val="110000"/>
              </w14:schemeClr>
            </w14:solidFill>
            <w14:prstDash w14:val="solid"/>
            <w14:round/>
          </w14:textOutline>
        </w:rPr>
        <w:t>13. - 20. Juli / 15. – 22. Juli / 17. – 24. Juli)</w:t>
      </w:r>
    </w:p>
    <w:p w:rsidR="006F29EC" w:rsidRDefault="00D051F2" w:rsidP="00734549">
      <w:pPr>
        <w:spacing w:after="240"/>
        <w:jc w:val="center"/>
        <w:rPr>
          <w:rFonts w:asciiTheme="minorHAnsi" w:hAnsiTheme="minorHAnsi" w:cs="Arial"/>
          <w:b/>
          <w:i/>
          <w:color w:val="000000" w:themeColor="text1"/>
          <w:sz w:val="22"/>
          <w:szCs w:val="22"/>
          <w:lang w:val="de-AT" w:eastAsia="de-DE"/>
          <w14:textOutline w14:w="5270" w14:cap="flat" w14:cmpd="sng" w14:algn="ctr">
            <w14:solidFill>
              <w14:schemeClr w14:val="accent1">
                <w14:shade w14:val="88000"/>
                <w14:satMod w14:val="110000"/>
              </w14:schemeClr>
            </w14:solidFill>
            <w14:prstDash w14:val="solid"/>
            <w14:round/>
          </w14:textOutline>
        </w:rPr>
      </w:pPr>
      <w:r>
        <w:rPr>
          <w:rFonts w:asciiTheme="minorHAnsi" w:hAnsiTheme="minorHAnsi" w:cs="Arial"/>
          <w:b/>
          <w:i/>
          <w:color w:val="000000" w:themeColor="text1"/>
          <w:sz w:val="22"/>
          <w:szCs w:val="22"/>
          <w:lang w:val="de-AT" w:eastAsia="de-DE"/>
          <w14:textOutline w14:w="5270" w14:cap="flat" w14:cmpd="sng" w14:algn="ctr">
            <w14:solidFill>
              <w14:schemeClr w14:val="accent1">
                <w14:shade w14:val="88000"/>
                <w14:satMod w14:val="110000"/>
              </w14:schemeClr>
            </w14:solidFill>
            <w14:prstDash w14:val="solid"/>
            <w14:round/>
          </w14:textOutline>
        </w:rPr>
        <w:t xml:space="preserve">                                  </w:t>
      </w:r>
      <w:r w:rsidR="00E35715" w:rsidRPr="00E35715">
        <w:rPr>
          <w:rFonts w:asciiTheme="minorHAnsi" w:hAnsiTheme="minorHAnsi" w:cs="Arial"/>
          <w:b/>
          <w:i/>
          <w:color w:val="000000" w:themeColor="text1"/>
          <w:sz w:val="22"/>
          <w:szCs w:val="22"/>
          <w:lang w:val="de-AT" w:eastAsia="de-DE"/>
          <w14:textOutline w14:w="5270" w14:cap="flat" w14:cmpd="sng" w14:algn="ctr">
            <w14:solidFill>
              <w14:schemeClr w14:val="accent1">
                <w14:shade w14:val="88000"/>
                <w14:satMod w14:val="110000"/>
              </w14:schemeClr>
            </w14:solidFill>
            <w14:prstDash w14:val="solid"/>
            <w14:round/>
          </w14:textOutline>
        </w:rPr>
        <w:t>Polen ist das sechstgrößte Land der Europäischen Union und ein in 16 Woiwodschaften gegliederter Einheitsstaat. Oft zerrissen zwischen den geopolitischen Kräften des Westens und des Ostens, entwickelte sich Polen zum Meister der Überlebenskunst. Eine 1000-jährige Geschichte verbindet das Land mit dem europäischen Kontinent.</w:t>
      </w:r>
      <w:r w:rsidR="004F22D3" w:rsidRPr="004F22D3">
        <w:rPr>
          <w:noProof/>
          <w:color w:val="0000FF"/>
          <w:lang w:eastAsia="de-DE"/>
        </w:rPr>
        <w:t xml:space="preserve"> </w:t>
      </w:r>
    </w:p>
    <w:p w:rsidR="00734549" w:rsidRPr="008A0FD5" w:rsidRDefault="00734549" w:rsidP="00734549">
      <w:pPr>
        <w:pStyle w:val="KeinLeerraum"/>
        <w:spacing w:line="240" w:lineRule="atLeast"/>
        <w:jc w:val="both"/>
        <w:rPr>
          <w:sz w:val="28"/>
          <w:u w:val="single"/>
        </w:rPr>
      </w:pPr>
      <w:r>
        <w:rPr>
          <w:sz w:val="28"/>
          <w:u w:val="single"/>
        </w:rPr>
        <w:t>R</w:t>
      </w:r>
      <w:r w:rsidRPr="008A0FD5">
        <w:rPr>
          <w:sz w:val="28"/>
          <w:u w:val="single"/>
        </w:rPr>
        <w:t xml:space="preserve">eiseroute: </w:t>
      </w:r>
    </w:p>
    <w:p w:rsidR="00734549" w:rsidRPr="007B6DAE" w:rsidRDefault="00734549" w:rsidP="00734549">
      <w:pPr>
        <w:pStyle w:val="KeinLeerraum"/>
        <w:numPr>
          <w:ilvl w:val="0"/>
          <w:numId w:val="2"/>
        </w:numPr>
        <w:spacing w:line="240" w:lineRule="atLeast"/>
        <w:jc w:val="both"/>
        <w:rPr>
          <w:rFonts w:ascii="Arial" w:hAnsi="Arial"/>
        </w:rPr>
      </w:pPr>
      <w:r w:rsidRPr="00734549">
        <w:rPr>
          <w:b/>
          <w:sz w:val="24"/>
          <w:szCs w:val="24"/>
        </w:rPr>
        <w:t>Tag:</w:t>
      </w:r>
      <w:r>
        <w:rPr>
          <w:rFonts w:ascii="Arial" w:hAnsi="Arial"/>
          <w:sz w:val="24"/>
        </w:rPr>
        <w:t xml:space="preserve"> </w:t>
      </w:r>
      <w:r w:rsidRPr="00A525C4">
        <w:rPr>
          <w:b/>
          <w:sz w:val="24"/>
          <w:szCs w:val="24"/>
        </w:rPr>
        <w:t xml:space="preserve">Klagenfurt – </w:t>
      </w:r>
      <w:r>
        <w:rPr>
          <w:b/>
          <w:sz w:val="24"/>
          <w:szCs w:val="24"/>
        </w:rPr>
        <w:t xml:space="preserve">Ljubljana – </w:t>
      </w:r>
      <w:r w:rsidRPr="007B6DAE">
        <w:rPr>
          <w:b/>
          <w:sz w:val="24"/>
          <w:szCs w:val="24"/>
        </w:rPr>
        <w:t>Warschau</w:t>
      </w:r>
      <w:r w:rsidRPr="007B6DAE">
        <w:rPr>
          <w:b/>
          <w:szCs w:val="24"/>
        </w:rPr>
        <w:t xml:space="preserve"> </w:t>
      </w:r>
      <w:r w:rsidR="007B6DAE" w:rsidRPr="007B6DAE">
        <w:rPr>
          <w:b/>
          <w:szCs w:val="24"/>
        </w:rPr>
        <w:t xml:space="preserve"> (Transfer ab Klagenfurt, Abflug Ljubljan</w:t>
      </w:r>
      <w:r w:rsidR="00C21696">
        <w:rPr>
          <w:b/>
          <w:szCs w:val="24"/>
        </w:rPr>
        <w:t>a</w:t>
      </w:r>
      <w:r w:rsidR="007B6DAE" w:rsidRPr="007B6DAE">
        <w:rPr>
          <w:b/>
          <w:szCs w:val="24"/>
        </w:rPr>
        <w:t xml:space="preserve"> 13:30 Uhr)</w:t>
      </w:r>
      <w:r w:rsidRPr="007B6DAE">
        <w:rPr>
          <w:b/>
          <w:szCs w:val="24"/>
        </w:rPr>
        <w:t xml:space="preserve"> </w:t>
      </w:r>
    </w:p>
    <w:p w:rsidR="00734549" w:rsidRDefault="00734549" w:rsidP="00734549">
      <w:pPr>
        <w:pStyle w:val="KeinLeerraum"/>
        <w:numPr>
          <w:ilvl w:val="0"/>
          <w:numId w:val="2"/>
        </w:numPr>
        <w:spacing w:line="240" w:lineRule="atLeast"/>
        <w:jc w:val="both"/>
        <w:rPr>
          <w:rFonts w:ascii="Arial" w:hAnsi="Arial"/>
          <w:sz w:val="24"/>
        </w:rPr>
      </w:pPr>
      <w:r w:rsidRPr="00734549">
        <w:rPr>
          <w:b/>
          <w:sz w:val="24"/>
          <w:szCs w:val="24"/>
        </w:rPr>
        <w:t>Tag:</w:t>
      </w:r>
      <w:r>
        <w:rPr>
          <w:rFonts w:ascii="Arial" w:hAnsi="Arial"/>
          <w:sz w:val="24"/>
        </w:rPr>
        <w:t xml:space="preserve"> </w:t>
      </w:r>
      <w:r w:rsidRPr="00A525C4">
        <w:rPr>
          <w:b/>
          <w:sz w:val="24"/>
          <w:szCs w:val="24"/>
        </w:rPr>
        <w:t>Warschau</w:t>
      </w:r>
      <w:r>
        <w:rPr>
          <w:b/>
          <w:sz w:val="24"/>
          <w:szCs w:val="24"/>
        </w:rPr>
        <w:t xml:space="preserve"> – Masuren</w:t>
      </w:r>
      <w:r w:rsidR="007B6DAE">
        <w:rPr>
          <w:b/>
          <w:sz w:val="24"/>
          <w:szCs w:val="24"/>
        </w:rPr>
        <w:t xml:space="preserve"> </w:t>
      </w:r>
      <w:r w:rsidR="007B6DAE" w:rsidRPr="007B6DAE">
        <w:rPr>
          <w:b/>
          <w:szCs w:val="24"/>
        </w:rPr>
        <w:t>(Warschau: Stadtführung, Busfahrt Masuren)</w:t>
      </w:r>
    </w:p>
    <w:p w:rsidR="00734549" w:rsidRDefault="004F22D3" w:rsidP="00734549">
      <w:pPr>
        <w:pStyle w:val="KeinLeerraum"/>
        <w:numPr>
          <w:ilvl w:val="0"/>
          <w:numId w:val="2"/>
        </w:numPr>
        <w:spacing w:line="240" w:lineRule="atLeast"/>
        <w:jc w:val="both"/>
        <w:rPr>
          <w:rFonts w:ascii="Arial" w:hAnsi="Arial"/>
          <w:sz w:val="24"/>
        </w:rPr>
      </w:pPr>
      <w:r>
        <w:rPr>
          <w:noProof/>
          <w:color w:val="0000FF"/>
          <w:lang w:eastAsia="de-DE"/>
        </w:rPr>
        <w:drawing>
          <wp:anchor distT="0" distB="0" distL="114300" distR="114300" simplePos="0" relativeHeight="251662336" behindDoc="1" locked="0" layoutInCell="1" allowOverlap="1" wp14:anchorId="6E81CEEA" wp14:editId="04EBE75D">
            <wp:simplePos x="0" y="0"/>
            <wp:positionH relativeFrom="column">
              <wp:posOffset>4149090</wp:posOffset>
            </wp:positionH>
            <wp:positionV relativeFrom="paragraph">
              <wp:posOffset>36830</wp:posOffset>
            </wp:positionV>
            <wp:extent cx="2148840" cy="1432560"/>
            <wp:effectExtent l="0" t="0" r="3810" b="0"/>
            <wp:wrapTight wrapText="bothSides">
              <wp:wrapPolygon edited="0">
                <wp:start x="0" y="0"/>
                <wp:lineTo x="0" y="21255"/>
                <wp:lineTo x="21447" y="21255"/>
                <wp:lineTo x="21447" y="0"/>
                <wp:lineTo x="0" y="0"/>
              </wp:wrapPolygon>
            </wp:wrapTight>
            <wp:docPr id="6" name="irc_mi" descr="Bildergebnis für danzig polen">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dergebnis für danzig polen">
                      <a:hlinkClick r:id="rId11" tgtFrame="&quot;_blank&quo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48840" cy="1432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4549" w:rsidRPr="00734549">
        <w:rPr>
          <w:b/>
          <w:sz w:val="24"/>
          <w:szCs w:val="24"/>
        </w:rPr>
        <w:t>Tag:</w:t>
      </w:r>
      <w:r w:rsidR="00734549">
        <w:rPr>
          <w:rFonts w:ascii="Arial" w:hAnsi="Arial"/>
          <w:sz w:val="24"/>
        </w:rPr>
        <w:t xml:space="preserve"> </w:t>
      </w:r>
      <w:r w:rsidR="00734549" w:rsidRPr="00A525C4">
        <w:rPr>
          <w:b/>
          <w:sz w:val="24"/>
          <w:szCs w:val="24"/>
        </w:rPr>
        <w:t>Nordmasuren</w:t>
      </w:r>
      <w:r w:rsidR="007B6DAE">
        <w:rPr>
          <w:b/>
          <w:sz w:val="24"/>
          <w:szCs w:val="24"/>
        </w:rPr>
        <w:t xml:space="preserve"> </w:t>
      </w:r>
      <w:r w:rsidR="007B6DAE" w:rsidRPr="007B6DAE">
        <w:rPr>
          <w:b/>
          <w:szCs w:val="24"/>
        </w:rPr>
        <w:t>(</w:t>
      </w:r>
      <w:proofErr w:type="spellStart"/>
      <w:r w:rsidR="007B6DAE" w:rsidRPr="007B6DAE">
        <w:rPr>
          <w:b/>
          <w:szCs w:val="24"/>
        </w:rPr>
        <w:t>Lötzen</w:t>
      </w:r>
      <w:proofErr w:type="spellEnd"/>
      <w:r w:rsidR="007B6DAE" w:rsidRPr="007B6DAE">
        <w:rPr>
          <w:b/>
          <w:szCs w:val="24"/>
        </w:rPr>
        <w:t>, Wallfahrtskirche Heilige Linde)</w:t>
      </w:r>
    </w:p>
    <w:p w:rsidR="00734549" w:rsidRDefault="00734549" w:rsidP="00734549">
      <w:pPr>
        <w:pStyle w:val="KeinLeerraum"/>
        <w:numPr>
          <w:ilvl w:val="0"/>
          <w:numId w:val="2"/>
        </w:numPr>
        <w:spacing w:line="240" w:lineRule="atLeast"/>
        <w:jc w:val="both"/>
        <w:rPr>
          <w:rFonts w:ascii="Arial" w:hAnsi="Arial"/>
          <w:sz w:val="24"/>
        </w:rPr>
      </w:pPr>
      <w:r w:rsidRPr="00734549">
        <w:rPr>
          <w:b/>
          <w:sz w:val="24"/>
          <w:szCs w:val="24"/>
        </w:rPr>
        <w:t>Tag:</w:t>
      </w:r>
      <w:r>
        <w:rPr>
          <w:rFonts w:ascii="Arial" w:hAnsi="Arial"/>
          <w:sz w:val="24"/>
        </w:rPr>
        <w:t xml:space="preserve"> </w:t>
      </w:r>
      <w:r w:rsidRPr="00A525C4">
        <w:rPr>
          <w:b/>
          <w:sz w:val="24"/>
          <w:szCs w:val="24"/>
        </w:rPr>
        <w:t>Südmasuren</w:t>
      </w:r>
      <w:r w:rsidR="007B6DAE">
        <w:rPr>
          <w:b/>
          <w:sz w:val="24"/>
          <w:szCs w:val="24"/>
        </w:rPr>
        <w:t xml:space="preserve"> </w:t>
      </w:r>
      <w:r w:rsidR="007B6DAE" w:rsidRPr="007B6DAE">
        <w:rPr>
          <w:b/>
          <w:szCs w:val="24"/>
        </w:rPr>
        <w:t>(</w:t>
      </w:r>
      <w:proofErr w:type="spellStart"/>
      <w:r w:rsidR="007B6DAE" w:rsidRPr="007B6DAE">
        <w:rPr>
          <w:b/>
          <w:szCs w:val="24"/>
        </w:rPr>
        <w:t>Nokolaiken</w:t>
      </w:r>
      <w:proofErr w:type="spellEnd"/>
      <w:r w:rsidR="007B6DAE" w:rsidRPr="007B6DAE">
        <w:rPr>
          <w:b/>
          <w:szCs w:val="24"/>
        </w:rPr>
        <w:t xml:space="preserve">, </w:t>
      </w:r>
      <w:proofErr w:type="spellStart"/>
      <w:r w:rsidR="007B6DAE" w:rsidRPr="007B6DAE">
        <w:rPr>
          <w:b/>
          <w:szCs w:val="24"/>
        </w:rPr>
        <w:t>Eckertsdorf</w:t>
      </w:r>
      <w:proofErr w:type="spellEnd"/>
      <w:r w:rsidR="007B6DAE" w:rsidRPr="007B6DAE">
        <w:rPr>
          <w:b/>
          <w:szCs w:val="24"/>
        </w:rPr>
        <w:t xml:space="preserve">, </w:t>
      </w:r>
      <w:proofErr w:type="spellStart"/>
      <w:r w:rsidR="007B6DAE" w:rsidRPr="007B6DAE">
        <w:rPr>
          <w:b/>
          <w:szCs w:val="24"/>
        </w:rPr>
        <w:t>Johannisburger</w:t>
      </w:r>
      <w:proofErr w:type="spellEnd"/>
      <w:r w:rsidR="007B6DAE" w:rsidRPr="007B6DAE">
        <w:rPr>
          <w:b/>
          <w:szCs w:val="24"/>
        </w:rPr>
        <w:t xml:space="preserve"> Heide, Schifffahrt</w:t>
      </w:r>
      <w:r w:rsidR="00A26293">
        <w:rPr>
          <w:b/>
          <w:szCs w:val="24"/>
        </w:rPr>
        <w:t xml:space="preserve"> auf einem masurischen See</w:t>
      </w:r>
      <w:r w:rsidR="007B6DAE" w:rsidRPr="007B6DAE">
        <w:rPr>
          <w:b/>
          <w:szCs w:val="24"/>
        </w:rPr>
        <w:t>)</w:t>
      </w:r>
    </w:p>
    <w:p w:rsidR="00734549" w:rsidRPr="007B6DAE" w:rsidRDefault="00734549" w:rsidP="002D16B9">
      <w:pPr>
        <w:pStyle w:val="KeinLeerraum"/>
        <w:numPr>
          <w:ilvl w:val="0"/>
          <w:numId w:val="2"/>
        </w:numPr>
        <w:spacing w:line="240" w:lineRule="atLeast"/>
        <w:rPr>
          <w:rFonts w:ascii="Arial" w:hAnsi="Arial"/>
        </w:rPr>
      </w:pPr>
      <w:r w:rsidRPr="00734549">
        <w:rPr>
          <w:b/>
          <w:sz w:val="24"/>
          <w:szCs w:val="24"/>
        </w:rPr>
        <w:t>Tag:</w:t>
      </w:r>
      <w:r>
        <w:rPr>
          <w:rFonts w:ascii="Arial" w:hAnsi="Arial"/>
          <w:sz w:val="24"/>
        </w:rPr>
        <w:t xml:space="preserve"> </w:t>
      </w:r>
      <w:r>
        <w:rPr>
          <w:b/>
          <w:sz w:val="24"/>
          <w:szCs w:val="24"/>
        </w:rPr>
        <w:t xml:space="preserve">Masuren – </w:t>
      </w:r>
      <w:proofErr w:type="spellStart"/>
      <w:r>
        <w:rPr>
          <w:b/>
          <w:sz w:val="24"/>
          <w:szCs w:val="24"/>
        </w:rPr>
        <w:t>Allenstein</w:t>
      </w:r>
      <w:proofErr w:type="spellEnd"/>
      <w:r>
        <w:rPr>
          <w:b/>
          <w:sz w:val="24"/>
          <w:szCs w:val="24"/>
        </w:rPr>
        <w:t xml:space="preserve"> / M</w:t>
      </w:r>
      <w:r w:rsidRPr="001B22D3">
        <w:rPr>
          <w:b/>
          <w:sz w:val="24"/>
          <w:szCs w:val="24"/>
        </w:rPr>
        <w:t>arienburg</w:t>
      </w:r>
      <w:r>
        <w:rPr>
          <w:b/>
          <w:sz w:val="24"/>
          <w:szCs w:val="24"/>
        </w:rPr>
        <w:t xml:space="preserve"> – Danzig</w:t>
      </w:r>
      <w:r w:rsidR="007B6DAE">
        <w:rPr>
          <w:b/>
          <w:sz w:val="24"/>
          <w:szCs w:val="24"/>
        </w:rPr>
        <w:t xml:space="preserve"> </w:t>
      </w:r>
      <w:r w:rsidR="007B6DAE" w:rsidRPr="007B6DAE">
        <w:rPr>
          <w:b/>
          <w:szCs w:val="24"/>
        </w:rPr>
        <w:t xml:space="preserve">(Stadtbesicherung </w:t>
      </w:r>
      <w:proofErr w:type="spellStart"/>
      <w:r w:rsidR="007B6DAE" w:rsidRPr="007B6DAE">
        <w:rPr>
          <w:b/>
          <w:szCs w:val="24"/>
        </w:rPr>
        <w:t>Allenstein</w:t>
      </w:r>
      <w:proofErr w:type="spellEnd"/>
      <w:r w:rsidR="007B6DAE" w:rsidRPr="007B6DAE">
        <w:rPr>
          <w:b/>
          <w:szCs w:val="24"/>
        </w:rPr>
        <w:t>, Marienburg)</w:t>
      </w:r>
    </w:p>
    <w:p w:rsidR="00734549" w:rsidRPr="007B6DAE" w:rsidRDefault="00734549" w:rsidP="00734549">
      <w:pPr>
        <w:pStyle w:val="KeinLeerraum"/>
        <w:numPr>
          <w:ilvl w:val="0"/>
          <w:numId w:val="2"/>
        </w:numPr>
        <w:spacing w:line="240" w:lineRule="atLeast"/>
        <w:jc w:val="both"/>
        <w:rPr>
          <w:rFonts w:ascii="Arial" w:hAnsi="Arial"/>
          <w:sz w:val="24"/>
        </w:rPr>
      </w:pPr>
      <w:r w:rsidRPr="00734549">
        <w:rPr>
          <w:b/>
          <w:sz w:val="24"/>
          <w:szCs w:val="24"/>
        </w:rPr>
        <w:t>Tag:</w:t>
      </w:r>
      <w:r w:rsidRPr="007B6DAE">
        <w:rPr>
          <w:rFonts w:ascii="Arial" w:hAnsi="Arial"/>
          <w:sz w:val="24"/>
        </w:rPr>
        <w:t xml:space="preserve"> </w:t>
      </w:r>
      <w:r w:rsidRPr="005C24AC">
        <w:rPr>
          <w:b/>
          <w:sz w:val="24"/>
          <w:szCs w:val="24"/>
        </w:rPr>
        <w:t>D</w:t>
      </w:r>
      <w:r>
        <w:rPr>
          <w:b/>
          <w:sz w:val="24"/>
          <w:szCs w:val="24"/>
        </w:rPr>
        <w:t>anzig: Drei-Städte-Tour</w:t>
      </w:r>
      <w:r w:rsidR="007B6DAE">
        <w:rPr>
          <w:b/>
          <w:sz w:val="24"/>
          <w:szCs w:val="24"/>
        </w:rPr>
        <w:t xml:space="preserve"> </w:t>
      </w:r>
      <w:r w:rsidR="007B6DAE" w:rsidRPr="007B6DAE">
        <w:rPr>
          <w:b/>
          <w:szCs w:val="24"/>
        </w:rPr>
        <w:t>(Danzig, Gdingen, Zoppot)</w:t>
      </w:r>
    </w:p>
    <w:p w:rsidR="00734549" w:rsidRDefault="00734549" w:rsidP="00734549">
      <w:pPr>
        <w:pStyle w:val="KeinLeerraum"/>
        <w:numPr>
          <w:ilvl w:val="0"/>
          <w:numId w:val="2"/>
        </w:numPr>
        <w:spacing w:line="240" w:lineRule="atLeast"/>
        <w:jc w:val="both"/>
        <w:rPr>
          <w:b/>
          <w:sz w:val="24"/>
          <w:szCs w:val="24"/>
        </w:rPr>
      </w:pPr>
      <w:r w:rsidRPr="00734549">
        <w:rPr>
          <w:b/>
          <w:sz w:val="24"/>
          <w:szCs w:val="24"/>
        </w:rPr>
        <w:t>Tag</w:t>
      </w:r>
      <w:r>
        <w:rPr>
          <w:b/>
          <w:sz w:val="24"/>
          <w:szCs w:val="24"/>
        </w:rPr>
        <w:t xml:space="preserve">: Danzig – </w:t>
      </w:r>
      <w:r w:rsidRPr="005C24AC">
        <w:rPr>
          <w:b/>
          <w:sz w:val="24"/>
          <w:szCs w:val="24"/>
        </w:rPr>
        <w:t>Thorn</w:t>
      </w:r>
      <w:r w:rsidR="00621C89">
        <w:rPr>
          <w:b/>
          <w:sz w:val="24"/>
          <w:szCs w:val="24"/>
        </w:rPr>
        <w:t xml:space="preserve"> </w:t>
      </w:r>
      <w:r w:rsidR="002A232D">
        <w:rPr>
          <w:b/>
          <w:sz w:val="24"/>
          <w:szCs w:val="24"/>
        </w:rPr>
        <w:t>(Stadtführung)</w:t>
      </w:r>
    </w:p>
    <w:p w:rsidR="00E51436" w:rsidRDefault="00734549" w:rsidP="00734549">
      <w:pPr>
        <w:pStyle w:val="KeinLeerraum"/>
        <w:numPr>
          <w:ilvl w:val="0"/>
          <w:numId w:val="2"/>
        </w:numPr>
        <w:spacing w:line="240" w:lineRule="atLeast"/>
        <w:jc w:val="both"/>
        <w:rPr>
          <w:b/>
          <w:sz w:val="24"/>
          <w:szCs w:val="24"/>
        </w:rPr>
      </w:pPr>
      <w:r w:rsidRPr="002A232D">
        <w:rPr>
          <w:b/>
          <w:sz w:val="24"/>
          <w:szCs w:val="24"/>
        </w:rPr>
        <w:t xml:space="preserve">Thorn – Warschau – Ljubljana – Klagenfurt </w:t>
      </w:r>
    </w:p>
    <w:p w:rsidR="00734549" w:rsidRPr="002A232D" w:rsidRDefault="00734549" w:rsidP="00E51436">
      <w:pPr>
        <w:pStyle w:val="KeinLeerraum"/>
        <w:spacing w:line="240" w:lineRule="atLeast"/>
        <w:ind w:left="502"/>
        <w:jc w:val="both"/>
        <w:rPr>
          <w:b/>
          <w:sz w:val="24"/>
          <w:szCs w:val="24"/>
        </w:rPr>
      </w:pPr>
      <w:r w:rsidRPr="002A232D">
        <w:rPr>
          <w:b/>
          <w:sz w:val="24"/>
          <w:szCs w:val="24"/>
        </w:rPr>
        <w:t xml:space="preserve"> </w:t>
      </w:r>
      <w:r w:rsidR="002A232D" w:rsidRPr="002A232D">
        <w:rPr>
          <w:b/>
          <w:szCs w:val="24"/>
        </w:rPr>
        <w:t>(11:20 Abflug Warschau, 13:05 Ankunft Ljubljana, Rücktransfer nach Klagenfurt)</w:t>
      </w:r>
    </w:p>
    <w:p w:rsidR="00F83DD5" w:rsidRPr="00D510E6" w:rsidRDefault="00F83DD5" w:rsidP="003C6B13">
      <w:pPr>
        <w:pStyle w:val="KeinLeerraum"/>
        <w:spacing w:line="240" w:lineRule="atLeast"/>
        <w:jc w:val="both"/>
        <w:rPr>
          <w:sz w:val="16"/>
          <w:u w:val="single"/>
        </w:rPr>
      </w:pPr>
    </w:p>
    <w:p w:rsidR="00EF31CC" w:rsidRPr="005B7FBA" w:rsidRDefault="00EF31CC" w:rsidP="00EF31CC">
      <w:pPr>
        <w:pStyle w:val="KeinLeerraum"/>
        <w:rPr>
          <w:b/>
          <w:sz w:val="24"/>
          <w:szCs w:val="24"/>
          <w:u w:val="single"/>
        </w:rPr>
      </w:pPr>
      <w:r w:rsidRPr="005B7FBA">
        <w:rPr>
          <w:b/>
          <w:sz w:val="24"/>
          <w:szCs w:val="24"/>
          <w:u w:val="single"/>
        </w:rPr>
        <w:t xml:space="preserve">Inkludierte Leistungen: </w:t>
      </w:r>
    </w:p>
    <w:p w:rsidR="00EF31CC" w:rsidRPr="004F1FAC" w:rsidRDefault="00EF31CC" w:rsidP="009971BB">
      <w:pPr>
        <w:pStyle w:val="KeinLeerraum"/>
        <w:numPr>
          <w:ilvl w:val="0"/>
          <w:numId w:val="4"/>
        </w:numPr>
        <w:rPr>
          <w:szCs w:val="24"/>
        </w:rPr>
      </w:pPr>
      <w:r w:rsidRPr="004F1FAC">
        <w:rPr>
          <w:szCs w:val="24"/>
        </w:rPr>
        <w:t xml:space="preserve"> Bustransfer von Klagenfurt zum Flughafen Ljubljana und retour, </w:t>
      </w:r>
    </w:p>
    <w:p w:rsidR="00EF31CC" w:rsidRPr="004F1FAC" w:rsidRDefault="00EF31CC" w:rsidP="009971BB">
      <w:pPr>
        <w:pStyle w:val="KeinLeerraum"/>
        <w:numPr>
          <w:ilvl w:val="0"/>
          <w:numId w:val="4"/>
        </w:numPr>
        <w:rPr>
          <w:szCs w:val="24"/>
        </w:rPr>
      </w:pPr>
      <w:r w:rsidRPr="004F1FAC">
        <w:rPr>
          <w:szCs w:val="24"/>
        </w:rPr>
        <w:t xml:space="preserve"> Flug mit „LO“ Lot </w:t>
      </w:r>
      <w:proofErr w:type="spellStart"/>
      <w:r w:rsidRPr="004F1FAC">
        <w:rPr>
          <w:szCs w:val="24"/>
        </w:rPr>
        <w:t>Polish</w:t>
      </w:r>
      <w:proofErr w:type="spellEnd"/>
      <w:r w:rsidRPr="004F1FAC">
        <w:rPr>
          <w:szCs w:val="24"/>
        </w:rPr>
        <w:t xml:space="preserve"> Airlines in der Eco</w:t>
      </w:r>
      <w:r w:rsidR="00ED5D55">
        <w:rPr>
          <w:szCs w:val="24"/>
        </w:rPr>
        <w:t xml:space="preserve">nomy Class inkl. Aufgabegepäck </w:t>
      </w:r>
      <w:bookmarkStart w:id="0" w:name="_GoBack"/>
      <w:bookmarkEnd w:id="0"/>
    </w:p>
    <w:p w:rsidR="00EF31CC" w:rsidRPr="004F1FAC" w:rsidRDefault="00EF31CC" w:rsidP="009971BB">
      <w:pPr>
        <w:pStyle w:val="KeinLeerraum"/>
        <w:numPr>
          <w:ilvl w:val="0"/>
          <w:numId w:val="4"/>
        </w:numPr>
        <w:rPr>
          <w:szCs w:val="24"/>
        </w:rPr>
      </w:pPr>
      <w:r w:rsidRPr="004F1FAC">
        <w:rPr>
          <w:szCs w:val="24"/>
        </w:rPr>
        <w:t xml:space="preserve"> Rundreise im Komfortbus ab/bis Flughafen Warschau, </w:t>
      </w:r>
    </w:p>
    <w:p w:rsidR="00EF31CC" w:rsidRPr="004F1FAC" w:rsidRDefault="00EF31CC" w:rsidP="009971BB">
      <w:pPr>
        <w:pStyle w:val="KeinLeerraum"/>
        <w:numPr>
          <w:ilvl w:val="0"/>
          <w:numId w:val="4"/>
        </w:numPr>
        <w:rPr>
          <w:szCs w:val="24"/>
        </w:rPr>
      </w:pPr>
      <w:r w:rsidRPr="004F1FAC">
        <w:rPr>
          <w:szCs w:val="24"/>
        </w:rPr>
        <w:t xml:space="preserve"> 7x Nächtigung in Hotels der guten Mittelklasse Kategorie 3-4 Sterne (1</w:t>
      </w:r>
      <w:r w:rsidR="00E32FB4">
        <w:rPr>
          <w:szCs w:val="24"/>
        </w:rPr>
        <w:t xml:space="preserve"> </w:t>
      </w:r>
      <w:r w:rsidRPr="004F1FAC">
        <w:rPr>
          <w:szCs w:val="24"/>
        </w:rPr>
        <w:t>x Warschau, 3</w:t>
      </w:r>
      <w:r w:rsidR="00E32FB4">
        <w:rPr>
          <w:szCs w:val="24"/>
        </w:rPr>
        <w:t xml:space="preserve"> </w:t>
      </w:r>
      <w:r w:rsidRPr="004F1FAC">
        <w:rPr>
          <w:szCs w:val="24"/>
        </w:rPr>
        <w:t xml:space="preserve">x  Masuren, </w:t>
      </w:r>
      <w:r w:rsidR="00E32FB4">
        <w:rPr>
          <w:szCs w:val="24"/>
        </w:rPr>
        <w:t xml:space="preserve"> </w:t>
      </w:r>
      <w:r w:rsidRPr="004F1FAC">
        <w:rPr>
          <w:szCs w:val="24"/>
        </w:rPr>
        <w:t>2</w:t>
      </w:r>
      <w:r w:rsidR="00E32FB4">
        <w:rPr>
          <w:szCs w:val="24"/>
        </w:rPr>
        <w:t xml:space="preserve"> </w:t>
      </w:r>
      <w:r w:rsidRPr="004F1FAC">
        <w:rPr>
          <w:szCs w:val="24"/>
        </w:rPr>
        <w:t xml:space="preserve">x </w:t>
      </w:r>
      <w:r w:rsidR="009971BB">
        <w:rPr>
          <w:szCs w:val="24"/>
        </w:rPr>
        <w:t xml:space="preserve"> </w:t>
      </w:r>
      <w:r w:rsidRPr="004F1FAC">
        <w:rPr>
          <w:szCs w:val="24"/>
        </w:rPr>
        <w:t>Danzig, 1</w:t>
      </w:r>
      <w:r w:rsidR="00E32FB4">
        <w:rPr>
          <w:szCs w:val="24"/>
        </w:rPr>
        <w:t xml:space="preserve"> </w:t>
      </w:r>
      <w:r w:rsidRPr="004F1FAC">
        <w:rPr>
          <w:szCs w:val="24"/>
        </w:rPr>
        <w:t xml:space="preserve">x Thorn) inkl. Ortstaxen, </w:t>
      </w:r>
    </w:p>
    <w:p w:rsidR="00EF31CC" w:rsidRPr="004F1FAC" w:rsidRDefault="00EF31CC" w:rsidP="009971BB">
      <w:pPr>
        <w:pStyle w:val="KeinLeerraum"/>
        <w:numPr>
          <w:ilvl w:val="0"/>
          <w:numId w:val="4"/>
        </w:numPr>
        <w:rPr>
          <w:szCs w:val="24"/>
        </w:rPr>
      </w:pPr>
      <w:r w:rsidRPr="004F1FAC">
        <w:rPr>
          <w:szCs w:val="24"/>
        </w:rPr>
        <w:t xml:space="preserve"> Basis Halbpension: Frühstück und Abendessen (3-Gang-Menü exkl. Getränke),</w:t>
      </w:r>
    </w:p>
    <w:p w:rsidR="00EF31CC" w:rsidRPr="004F1FAC" w:rsidRDefault="00EF31CC" w:rsidP="009971BB">
      <w:pPr>
        <w:pStyle w:val="KeinLeerraum"/>
        <w:numPr>
          <w:ilvl w:val="0"/>
          <w:numId w:val="4"/>
        </w:numPr>
        <w:rPr>
          <w:szCs w:val="24"/>
        </w:rPr>
      </w:pPr>
      <w:r w:rsidRPr="004F1FAC">
        <w:rPr>
          <w:szCs w:val="24"/>
        </w:rPr>
        <w:t xml:space="preserve"> Stadtführung </w:t>
      </w:r>
      <w:r w:rsidRPr="009971BB">
        <w:rPr>
          <w:szCs w:val="24"/>
        </w:rPr>
        <w:t>Warschau</w:t>
      </w:r>
      <w:r w:rsidRPr="004F1FAC">
        <w:rPr>
          <w:szCs w:val="24"/>
        </w:rPr>
        <w:t xml:space="preserve"> 4 Std</w:t>
      </w:r>
      <w:r w:rsidR="00C21696">
        <w:rPr>
          <w:szCs w:val="24"/>
        </w:rPr>
        <w:t>.</w:t>
      </w:r>
      <w:r w:rsidRPr="004F1FAC">
        <w:rPr>
          <w:szCs w:val="24"/>
        </w:rPr>
        <w:t xml:space="preserve"> ohne Eintritte, </w:t>
      </w:r>
    </w:p>
    <w:p w:rsidR="00EF31CC" w:rsidRPr="004F1FAC" w:rsidRDefault="00EF31CC" w:rsidP="009971BB">
      <w:pPr>
        <w:pStyle w:val="KeinLeerraum"/>
        <w:numPr>
          <w:ilvl w:val="0"/>
          <w:numId w:val="4"/>
        </w:numPr>
        <w:rPr>
          <w:szCs w:val="24"/>
        </w:rPr>
      </w:pPr>
      <w:r w:rsidRPr="004F1FAC">
        <w:rPr>
          <w:szCs w:val="24"/>
        </w:rPr>
        <w:t xml:space="preserve"> ganztägige Nordmasurenrundfahrt inkl. Eintritt/Führung Wolfsschanze inkl. Besichtigung der </w:t>
      </w:r>
      <w:proofErr w:type="spellStart"/>
      <w:r w:rsidRPr="004F1FAC">
        <w:rPr>
          <w:szCs w:val="24"/>
        </w:rPr>
        <w:t>Philipponenkloster</w:t>
      </w:r>
      <w:proofErr w:type="spellEnd"/>
      <w:r w:rsidRPr="004F1FAC">
        <w:rPr>
          <w:szCs w:val="24"/>
        </w:rPr>
        <w:t xml:space="preserve">-Kirche in </w:t>
      </w:r>
      <w:proofErr w:type="spellStart"/>
      <w:r w:rsidRPr="004F1FAC">
        <w:rPr>
          <w:szCs w:val="24"/>
        </w:rPr>
        <w:t>Wojnowo</w:t>
      </w:r>
      <w:proofErr w:type="spellEnd"/>
      <w:r w:rsidRPr="004F1FAC">
        <w:rPr>
          <w:szCs w:val="24"/>
        </w:rPr>
        <w:t xml:space="preserve"> und Eintritt Heilige Linde mit Orgelkonzert , </w:t>
      </w:r>
    </w:p>
    <w:p w:rsidR="00EF31CC" w:rsidRPr="004F1FAC" w:rsidRDefault="00EF31CC" w:rsidP="009971BB">
      <w:pPr>
        <w:pStyle w:val="KeinLeerraum"/>
        <w:numPr>
          <w:ilvl w:val="0"/>
          <w:numId w:val="4"/>
        </w:numPr>
        <w:rPr>
          <w:szCs w:val="24"/>
        </w:rPr>
      </w:pPr>
      <w:r w:rsidRPr="004F1FAC">
        <w:rPr>
          <w:szCs w:val="24"/>
        </w:rPr>
        <w:t xml:space="preserve"> ganztägige Südmasurenrundfahrt mit Schifffahrt auf einem der masurischen Seen, </w:t>
      </w:r>
    </w:p>
    <w:p w:rsidR="00EF31CC" w:rsidRPr="004F1FAC" w:rsidRDefault="00EF31CC" w:rsidP="009971BB">
      <w:pPr>
        <w:pStyle w:val="KeinLeerraum"/>
        <w:numPr>
          <w:ilvl w:val="0"/>
          <w:numId w:val="4"/>
        </w:numPr>
        <w:rPr>
          <w:szCs w:val="24"/>
        </w:rPr>
      </w:pPr>
      <w:r w:rsidRPr="004F1FAC">
        <w:rPr>
          <w:szCs w:val="24"/>
        </w:rPr>
        <w:t xml:space="preserve"> Stadtführung </w:t>
      </w:r>
      <w:proofErr w:type="spellStart"/>
      <w:r w:rsidRPr="004F1FAC">
        <w:rPr>
          <w:szCs w:val="24"/>
        </w:rPr>
        <w:t>Allenstein</w:t>
      </w:r>
      <w:proofErr w:type="spellEnd"/>
      <w:r w:rsidRPr="004F1FAC">
        <w:rPr>
          <w:szCs w:val="24"/>
        </w:rPr>
        <w:t xml:space="preserve"> ca. 1,5 Std</w:t>
      </w:r>
      <w:r w:rsidR="00C21696">
        <w:rPr>
          <w:szCs w:val="24"/>
        </w:rPr>
        <w:t>.</w:t>
      </w:r>
      <w:r w:rsidRPr="004F1FAC">
        <w:rPr>
          <w:szCs w:val="24"/>
        </w:rPr>
        <w:t xml:space="preserve"> ohne Eintritte, </w:t>
      </w:r>
    </w:p>
    <w:p w:rsidR="00EF31CC" w:rsidRPr="004F1FAC" w:rsidRDefault="00C108E8" w:rsidP="009971BB">
      <w:pPr>
        <w:pStyle w:val="KeinLeerraum"/>
        <w:numPr>
          <w:ilvl w:val="0"/>
          <w:numId w:val="4"/>
        </w:numPr>
        <w:rPr>
          <w:szCs w:val="24"/>
        </w:rPr>
      </w:pPr>
      <w:r w:rsidRPr="004F1FAC">
        <w:rPr>
          <w:noProof/>
          <w:sz w:val="20"/>
          <w:lang w:eastAsia="de-DE"/>
        </w:rPr>
        <mc:AlternateContent>
          <mc:Choice Requires="wps">
            <w:drawing>
              <wp:anchor distT="0" distB="0" distL="114300" distR="114300" simplePos="0" relativeHeight="251663360" behindDoc="0" locked="0" layoutInCell="1" allowOverlap="1" wp14:anchorId="69903C99" wp14:editId="5D71AADF">
                <wp:simplePos x="0" y="0"/>
                <wp:positionH relativeFrom="column">
                  <wp:posOffset>4850130</wp:posOffset>
                </wp:positionH>
                <wp:positionV relativeFrom="paragraph">
                  <wp:posOffset>76200</wp:posOffset>
                </wp:positionV>
                <wp:extent cx="1333500" cy="537210"/>
                <wp:effectExtent l="0" t="0" r="19050" b="15240"/>
                <wp:wrapNone/>
                <wp:docPr id="4" name="Rechteck 4"/>
                <wp:cNvGraphicFramePr/>
                <a:graphic xmlns:a="http://schemas.openxmlformats.org/drawingml/2006/main">
                  <a:graphicData uri="http://schemas.microsoft.com/office/word/2010/wordprocessingShape">
                    <wps:wsp>
                      <wps:cNvSpPr/>
                      <wps:spPr>
                        <a:xfrm>
                          <a:off x="0" y="0"/>
                          <a:ext cx="1333500" cy="53721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4" o:spid="_x0000_s1026" style="position:absolute;margin-left:381.9pt;margin-top:6pt;width:105pt;height:42.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" filled="f" strokecolor="#243f60 [1604]" strokeweight="2pt"/>
            </w:pict>
          </mc:Fallback>
        </mc:AlternateContent>
      </w:r>
      <w:r w:rsidR="00EF31CC" w:rsidRPr="004F1FAC">
        <w:rPr>
          <w:szCs w:val="24"/>
        </w:rPr>
        <w:t xml:space="preserve"> Eintritt und Führung Marienburg, </w:t>
      </w:r>
    </w:p>
    <w:p w:rsidR="00EF31CC" w:rsidRPr="009971BB" w:rsidRDefault="00EF31CC" w:rsidP="009971BB">
      <w:pPr>
        <w:pStyle w:val="KeinLeerraum"/>
        <w:numPr>
          <w:ilvl w:val="0"/>
          <w:numId w:val="4"/>
        </w:numPr>
        <w:rPr>
          <w:sz w:val="24"/>
          <w:szCs w:val="24"/>
        </w:rPr>
      </w:pPr>
      <w:r w:rsidRPr="004F1FAC">
        <w:rPr>
          <w:szCs w:val="24"/>
        </w:rPr>
        <w:t xml:space="preserve"> ganztägige Dreistadtführung inkl. Eintritt Dom zu </w:t>
      </w:r>
      <w:proofErr w:type="spellStart"/>
      <w:r w:rsidRPr="004F1FAC">
        <w:rPr>
          <w:szCs w:val="24"/>
        </w:rPr>
        <w:t>Oliwa</w:t>
      </w:r>
      <w:proofErr w:type="spellEnd"/>
      <w:r w:rsidRPr="004F1FAC">
        <w:rPr>
          <w:szCs w:val="24"/>
        </w:rPr>
        <w:t xml:space="preserve"> und Orgelkonzert, </w:t>
      </w:r>
      <w:r w:rsidR="00C108E8" w:rsidRPr="004F1FAC">
        <w:rPr>
          <w:szCs w:val="24"/>
        </w:rPr>
        <w:tab/>
        <w:t xml:space="preserve"> </w:t>
      </w:r>
      <w:r w:rsidR="00C108E8" w:rsidRPr="009971BB">
        <w:rPr>
          <w:b/>
          <w:color w:val="FF0000"/>
          <w:sz w:val="24"/>
          <w:szCs w:val="24"/>
          <w:u w:val="single"/>
        </w:rPr>
        <w:t>Anmeldeschluss:</w:t>
      </w:r>
    </w:p>
    <w:p w:rsidR="00EF31CC" w:rsidRPr="009971BB" w:rsidRDefault="00EF31CC" w:rsidP="009971BB">
      <w:pPr>
        <w:pStyle w:val="KeinLeerraum"/>
        <w:numPr>
          <w:ilvl w:val="0"/>
          <w:numId w:val="4"/>
        </w:numPr>
        <w:rPr>
          <w:color w:val="FF0000"/>
          <w:sz w:val="28"/>
          <w:szCs w:val="24"/>
        </w:rPr>
      </w:pPr>
      <w:r w:rsidRPr="004F1FAC">
        <w:rPr>
          <w:szCs w:val="24"/>
        </w:rPr>
        <w:t xml:space="preserve"> Stadtführung Thorn bis 2 Std</w:t>
      </w:r>
      <w:r w:rsidR="00C21696">
        <w:rPr>
          <w:szCs w:val="24"/>
        </w:rPr>
        <w:t>.</w:t>
      </w:r>
      <w:r w:rsidRPr="004F1FAC">
        <w:rPr>
          <w:szCs w:val="24"/>
        </w:rPr>
        <w:t xml:space="preserve"> ohne Eintritte, </w:t>
      </w:r>
      <w:r w:rsidR="00C108E8" w:rsidRPr="004F1FAC">
        <w:rPr>
          <w:szCs w:val="24"/>
        </w:rPr>
        <w:tab/>
      </w:r>
      <w:r w:rsidR="00C108E8" w:rsidRPr="004F1FAC">
        <w:rPr>
          <w:szCs w:val="24"/>
        </w:rPr>
        <w:tab/>
      </w:r>
      <w:r w:rsidR="00C108E8" w:rsidRPr="004F1FAC">
        <w:rPr>
          <w:szCs w:val="24"/>
        </w:rPr>
        <w:tab/>
      </w:r>
      <w:r w:rsidR="00C108E8" w:rsidRPr="004F1FAC">
        <w:rPr>
          <w:szCs w:val="24"/>
        </w:rPr>
        <w:tab/>
      </w:r>
      <w:r w:rsidR="00C108E8" w:rsidRPr="004F1FAC">
        <w:rPr>
          <w:szCs w:val="24"/>
        </w:rPr>
        <w:tab/>
      </w:r>
      <w:r w:rsidR="00C108E8" w:rsidRPr="004F1FAC">
        <w:rPr>
          <w:color w:val="FF0000"/>
          <w:szCs w:val="24"/>
        </w:rPr>
        <w:t xml:space="preserve">   </w:t>
      </w:r>
      <w:r w:rsidR="00C108E8" w:rsidRPr="009971BB">
        <w:rPr>
          <w:b/>
          <w:color w:val="FF0000"/>
          <w:sz w:val="24"/>
          <w:szCs w:val="24"/>
        </w:rPr>
        <w:t>29. Nov. 2019</w:t>
      </w:r>
    </w:p>
    <w:p w:rsidR="00EF31CC" w:rsidRPr="004F1FAC" w:rsidRDefault="00EF31CC" w:rsidP="009971BB">
      <w:pPr>
        <w:pStyle w:val="KeinLeerraum"/>
        <w:numPr>
          <w:ilvl w:val="0"/>
          <w:numId w:val="4"/>
        </w:numPr>
        <w:rPr>
          <w:szCs w:val="24"/>
        </w:rPr>
      </w:pPr>
      <w:r w:rsidRPr="004F1FAC">
        <w:rPr>
          <w:szCs w:val="24"/>
        </w:rPr>
        <w:t xml:space="preserve"> durchgehende deutschsprachige Reiseleitung, </w:t>
      </w:r>
    </w:p>
    <w:p w:rsidR="00EF31CC" w:rsidRPr="004F1FAC" w:rsidRDefault="00EF31CC" w:rsidP="009971BB">
      <w:pPr>
        <w:pStyle w:val="KeinLeerraum"/>
        <w:numPr>
          <w:ilvl w:val="0"/>
          <w:numId w:val="4"/>
        </w:numPr>
        <w:rPr>
          <w:szCs w:val="24"/>
        </w:rPr>
      </w:pPr>
      <w:r w:rsidRPr="004F1FAC">
        <w:rPr>
          <w:szCs w:val="24"/>
        </w:rPr>
        <w:t xml:space="preserve"> Trinkgeld pro Person € 30, </w:t>
      </w:r>
    </w:p>
    <w:p w:rsidR="00EF31CC" w:rsidRPr="004F1FAC" w:rsidRDefault="00EF31CC" w:rsidP="009971BB">
      <w:pPr>
        <w:pStyle w:val="KeinLeerraum"/>
        <w:numPr>
          <w:ilvl w:val="0"/>
          <w:numId w:val="4"/>
        </w:numPr>
        <w:rPr>
          <w:szCs w:val="24"/>
        </w:rPr>
      </w:pPr>
      <w:r w:rsidRPr="004F1FAC">
        <w:rPr>
          <w:szCs w:val="24"/>
        </w:rPr>
        <w:t xml:space="preserve"> Veranstalterversicherung (Reise- &amp; Stornoschutz) Prämie € 63,-- </w:t>
      </w:r>
      <w:proofErr w:type="spellStart"/>
      <w:r w:rsidRPr="004F1FAC">
        <w:rPr>
          <w:szCs w:val="24"/>
        </w:rPr>
        <w:t>pP</w:t>
      </w:r>
      <w:proofErr w:type="spellEnd"/>
      <w:r w:rsidR="0059400D">
        <w:rPr>
          <w:szCs w:val="24"/>
        </w:rPr>
        <w:t xml:space="preserve"> </w:t>
      </w:r>
      <w:r w:rsidRPr="004F1FAC">
        <w:rPr>
          <w:szCs w:val="24"/>
        </w:rPr>
        <w:t xml:space="preserve"> (Selbstbehalt im Stornofall </w:t>
      </w:r>
      <w:r w:rsidR="0059400D">
        <w:rPr>
          <w:szCs w:val="24"/>
        </w:rPr>
        <w:t xml:space="preserve">      € </w:t>
      </w:r>
      <w:r w:rsidRPr="004F1FAC">
        <w:rPr>
          <w:szCs w:val="24"/>
        </w:rPr>
        <w:t xml:space="preserve">100,-- </w:t>
      </w:r>
      <w:proofErr w:type="spellStart"/>
      <w:r w:rsidRPr="004F1FAC">
        <w:rPr>
          <w:szCs w:val="24"/>
        </w:rPr>
        <w:t>pP</w:t>
      </w:r>
      <w:proofErr w:type="spellEnd"/>
      <w:r w:rsidRPr="004F1FAC">
        <w:rPr>
          <w:szCs w:val="24"/>
        </w:rPr>
        <w:t>)</w:t>
      </w:r>
    </w:p>
    <w:p w:rsidR="0059400D" w:rsidRPr="0059400D" w:rsidRDefault="0059400D" w:rsidP="00EF31CC">
      <w:pPr>
        <w:rPr>
          <w:rFonts w:asciiTheme="minorHAnsi" w:hAnsiTheme="minorHAnsi"/>
          <w:sz w:val="8"/>
          <w:u w:val="single"/>
        </w:rPr>
      </w:pPr>
    </w:p>
    <w:p w:rsidR="00EF31CC" w:rsidRPr="00411263" w:rsidRDefault="00EF31CC" w:rsidP="00EF31CC">
      <w:pPr>
        <w:rPr>
          <w:rFonts w:asciiTheme="minorHAnsi" w:hAnsiTheme="minorHAnsi"/>
          <w:u w:val="single"/>
        </w:rPr>
      </w:pPr>
      <w:r w:rsidRPr="00411263">
        <w:rPr>
          <w:rFonts w:asciiTheme="minorHAnsi" w:hAnsiTheme="minorHAnsi"/>
          <w:u w:val="single"/>
        </w:rPr>
        <w:t xml:space="preserve">Im </w:t>
      </w:r>
      <w:proofErr w:type="spellStart"/>
      <w:r w:rsidRPr="00411263">
        <w:rPr>
          <w:rFonts w:asciiTheme="minorHAnsi" w:hAnsiTheme="minorHAnsi"/>
          <w:u w:val="single"/>
        </w:rPr>
        <w:t>Arrangementpreis</w:t>
      </w:r>
      <w:proofErr w:type="spellEnd"/>
      <w:r w:rsidRPr="00411263">
        <w:rPr>
          <w:rFonts w:asciiTheme="minorHAnsi" w:hAnsiTheme="minorHAnsi"/>
          <w:u w:val="single"/>
        </w:rPr>
        <w:t xml:space="preserve"> nicht inkludiert / extra:</w:t>
      </w:r>
    </w:p>
    <w:p w:rsidR="00EF31CC" w:rsidRDefault="00EF31CC" w:rsidP="00EF31CC">
      <w:pPr>
        <w:pStyle w:val="Listenabsatz"/>
        <w:numPr>
          <w:ilvl w:val="0"/>
          <w:numId w:val="3"/>
        </w:numPr>
        <w:spacing w:after="0" w:line="240" w:lineRule="auto"/>
      </w:pPr>
      <w:r w:rsidRPr="00411263">
        <w:t>Getränke, zusätzliche Mahlzeiten und persönliche Ausgaben, weitere Eintritte</w:t>
      </w:r>
    </w:p>
    <w:p w:rsidR="0059400D" w:rsidRDefault="0059400D" w:rsidP="0059400D">
      <w:pPr>
        <w:pStyle w:val="Listenabsatz"/>
        <w:spacing w:after="0" w:line="240" w:lineRule="auto"/>
      </w:pPr>
    </w:p>
    <w:p w:rsidR="00C108E8" w:rsidRPr="0059400D" w:rsidRDefault="00C108E8" w:rsidP="0059400D">
      <w:pPr>
        <w:pBdr>
          <w:top w:val="single" w:sz="4" w:space="1" w:color="auto"/>
          <w:left w:val="single" w:sz="4" w:space="4" w:color="auto"/>
          <w:bottom w:val="single" w:sz="4" w:space="1" w:color="auto"/>
          <w:right w:val="single" w:sz="4" w:space="4" w:color="auto"/>
        </w:pBdr>
        <w:ind w:left="360" w:right="3259"/>
        <w:rPr>
          <w:b/>
          <w:color w:val="17365D" w:themeColor="text2" w:themeShade="BF"/>
          <w:sz w:val="22"/>
        </w:rPr>
      </w:pPr>
      <w:r w:rsidRPr="0059400D">
        <w:rPr>
          <w:b/>
          <w:color w:val="17365D" w:themeColor="text2" w:themeShade="BF"/>
          <w:sz w:val="22"/>
          <w:u w:val="single"/>
        </w:rPr>
        <w:t>Pauschalpreis:</w:t>
      </w:r>
      <w:r w:rsidRPr="0059400D">
        <w:rPr>
          <w:b/>
          <w:color w:val="17365D" w:themeColor="text2" w:themeShade="BF"/>
          <w:sz w:val="22"/>
        </w:rPr>
        <w:t xml:space="preserve"> Pro Person im Doppelzimmer</w:t>
      </w:r>
      <w:r w:rsidR="0059400D">
        <w:rPr>
          <w:b/>
          <w:color w:val="17365D" w:themeColor="text2" w:themeShade="BF"/>
          <w:sz w:val="22"/>
        </w:rPr>
        <w:t xml:space="preserve">   </w:t>
      </w:r>
      <w:r w:rsidRPr="0059400D">
        <w:rPr>
          <w:b/>
          <w:color w:val="17365D" w:themeColor="text2" w:themeShade="BF"/>
          <w:sz w:val="22"/>
        </w:rPr>
        <w:t>€        1.190,--</w:t>
      </w:r>
    </w:p>
    <w:p w:rsidR="00C108E8" w:rsidRPr="0059400D" w:rsidRDefault="00C108E8" w:rsidP="0059400D">
      <w:pPr>
        <w:pBdr>
          <w:top w:val="single" w:sz="4" w:space="1" w:color="auto"/>
          <w:left w:val="single" w:sz="4" w:space="4" w:color="auto"/>
          <w:bottom w:val="single" w:sz="4" w:space="1" w:color="auto"/>
          <w:right w:val="single" w:sz="4" w:space="4" w:color="auto"/>
        </w:pBdr>
        <w:tabs>
          <w:tab w:val="left" w:pos="426"/>
          <w:tab w:val="right" w:pos="5103"/>
        </w:tabs>
        <w:ind w:left="360" w:right="3259"/>
        <w:rPr>
          <w:b/>
          <w:color w:val="17365D" w:themeColor="text2" w:themeShade="BF"/>
          <w:sz w:val="22"/>
        </w:rPr>
      </w:pPr>
      <w:r w:rsidRPr="0059400D">
        <w:rPr>
          <w:b/>
          <w:color w:val="17365D" w:themeColor="text2" w:themeShade="BF"/>
          <w:sz w:val="22"/>
        </w:rPr>
        <w:tab/>
        <w:t xml:space="preserve">                         Mitglieder der Gewerkschaft </w:t>
      </w:r>
      <w:r w:rsidR="0059400D">
        <w:rPr>
          <w:b/>
          <w:color w:val="17365D" w:themeColor="text2" w:themeShade="BF"/>
          <w:sz w:val="22"/>
        </w:rPr>
        <w:t xml:space="preserve">   </w:t>
      </w:r>
      <w:r w:rsidRPr="0059400D">
        <w:rPr>
          <w:b/>
          <w:color w:val="17365D" w:themeColor="text2" w:themeShade="BF"/>
          <w:sz w:val="22"/>
        </w:rPr>
        <w:t xml:space="preserve">€       </w:t>
      </w:r>
      <w:r w:rsidR="0059400D">
        <w:rPr>
          <w:b/>
          <w:color w:val="17365D" w:themeColor="text2" w:themeShade="BF"/>
          <w:sz w:val="22"/>
        </w:rPr>
        <w:t xml:space="preserve"> </w:t>
      </w:r>
      <w:r w:rsidRPr="0059400D">
        <w:rPr>
          <w:b/>
          <w:color w:val="17365D" w:themeColor="text2" w:themeShade="BF"/>
          <w:sz w:val="22"/>
        </w:rPr>
        <w:t>1.150,--</w:t>
      </w:r>
    </w:p>
    <w:p w:rsidR="00C108E8" w:rsidRPr="0059400D" w:rsidRDefault="00C108E8" w:rsidP="0059400D">
      <w:pPr>
        <w:pBdr>
          <w:top w:val="single" w:sz="4" w:space="1" w:color="auto"/>
          <w:left w:val="single" w:sz="4" w:space="4" w:color="auto"/>
          <w:bottom w:val="single" w:sz="4" w:space="1" w:color="auto"/>
          <w:right w:val="single" w:sz="4" w:space="4" w:color="auto"/>
        </w:pBdr>
        <w:tabs>
          <w:tab w:val="left" w:pos="426"/>
          <w:tab w:val="right" w:pos="5103"/>
        </w:tabs>
        <w:ind w:left="360" w:right="3259"/>
        <w:rPr>
          <w:b/>
          <w:color w:val="17365D" w:themeColor="text2" w:themeShade="BF"/>
          <w:sz w:val="22"/>
        </w:rPr>
      </w:pPr>
      <w:r w:rsidRPr="0059400D">
        <w:rPr>
          <w:b/>
          <w:color w:val="17365D" w:themeColor="text2" w:themeShade="BF"/>
          <w:sz w:val="22"/>
        </w:rPr>
        <w:t xml:space="preserve">                          Einzelzimmerzuschlag</w:t>
      </w:r>
      <w:r w:rsidR="0059400D">
        <w:rPr>
          <w:b/>
          <w:color w:val="17365D" w:themeColor="text2" w:themeShade="BF"/>
          <w:sz w:val="22"/>
        </w:rPr>
        <w:t xml:space="preserve">            </w:t>
      </w:r>
      <w:r w:rsidRPr="0059400D">
        <w:rPr>
          <w:b/>
          <w:color w:val="17365D" w:themeColor="text2" w:themeShade="BF"/>
          <w:sz w:val="22"/>
        </w:rPr>
        <w:t xml:space="preserve">   €            250,--</w:t>
      </w:r>
    </w:p>
    <w:p w:rsidR="00411263" w:rsidRPr="00D668CD" w:rsidRDefault="00411263" w:rsidP="00411263">
      <w:pPr>
        <w:spacing w:line="239" w:lineRule="auto"/>
        <w:ind w:right="388"/>
        <w:rPr>
          <w:sz w:val="16"/>
          <w:u w:val="single"/>
        </w:rPr>
      </w:pPr>
    </w:p>
    <w:p w:rsidR="00411263" w:rsidRPr="0059400D" w:rsidRDefault="00411263" w:rsidP="00411263">
      <w:pPr>
        <w:spacing w:line="239" w:lineRule="auto"/>
        <w:ind w:right="388"/>
        <w:rPr>
          <w:rFonts w:asciiTheme="minorHAnsi" w:hAnsiTheme="minorHAnsi"/>
        </w:rPr>
      </w:pPr>
      <w:r w:rsidRPr="0059400D">
        <w:rPr>
          <w:rFonts w:asciiTheme="minorHAnsi" w:hAnsiTheme="minorHAnsi"/>
          <w:sz w:val="22"/>
          <w:u w:val="single"/>
        </w:rPr>
        <w:t>Veranstalter:</w:t>
      </w:r>
      <w:r w:rsidRPr="0059400D">
        <w:rPr>
          <w:rFonts w:asciiTheme="minorHAnsi" w:hAnsiTheme="minorHAnsi"/>
          <w:sz w:val="22"/>
        </w:rPr>
        <w:t xml:space="preserve">  </w:t>
      </w:r>
      <w:r w:rsidRPr="0059400D">
        <w:rPr>
          <w:rFonts w:asciiTheme="minorHAnsi" w:hAnsiTheme="minorHAnsi"/>
          <w:b/>
        </w:rPr>
        <w:t xml:space="preserve">Reisebüro Sommeregger, </w:t>
      </w:r>
      <w:r w:rsidRPr="0059400D">
        <w:rPr>
          <w:rFonts w:asciiTheme="minorHAnsi" w:hAnsiTheme="minorHAnsi"/>
        </w:rPr>
        <w:t xml:space="preserve"> Walther-von-der-Vogelweide-Platz 3, 9020 Klagenfurt am Wörthersee</w:t>
      </w:r>
    </w:p>
    <w:p w:rsidR="005B7FBA" w:rsidRPr="00D668CD" w:rsidRDefault="005B7FBA" w:rsidP="00411263">
      <w:pPr>
        <w:rPr>
          <w:rFonts w:asciiTheme="minorHAnsi" w:hAnsiTheme="minorHAnsi"/>
          <w:b/>
          <w:sz w:val="16"/>
        </w:rPr>
      </w:pPr>
    </w:p>
    <w:p w:rsidR="00411263" w:rsidRPr="00411263" w:rsidRDefault="00411263" w:rsidP="00411263">
      <w:pPr>
        <w:rPr>
          <w:rFonts w:asciiTheme="minorHAnsi" w:hAnsiTheme="minorHAnsi"/>
        </w:rPr>
      </w:pPr>
      <w:r w:rsidRPr="00411263">
        <w:rPr>
          <w:rFonts w:asciiTheme="minorHAnsi" w:hAnsiTheme="minorHAnsi"/>
          <w:b/>
        </w:rPr>
        <w:t>Es gelten gesonderte Stornobedingungen</w:t>
      </w:r>
      <w:r w:rsidRPr="00411263">
        <w:rPr>
          <w:rFonts w:asciiTheme="minorHAnsi" w:hAnsiTheme="minorHAnsi"/>
        </w:rPr>
        <w:t xml:space="preserve"> (ersetzen Punkt A.7.1.c.1. der </w:t>
      </w:r>
      <w:r w:rsidR="00C21696">
        <w:rPr>
          <w:rFonts w:asciiTheme="minorHAnsi" w:hAnsiTheme="minorHAnsi"/>
        </w:rPr>
        <w:t>a</w:t>
      </w:r>
      <w:r w:rsidRPr="00411263">
        <w:rPr>
          <w:rFonts w:asciiTheme="minorHAnsi" w:hAnsiTheme="minorHAnsi"/>
        </w:rPr>
        <w:t>llg. Reisebedingungen):</w:t>
      </w:r>
    </w:p>
    <w:p w:rsidR="00411263" w:rsidRPr="00411263" w:rsidRDefault="00411263" w:rsidP="00D510E6">
      <w:pPr>
        <w:rPr>
          <w:rFonts w:asciiTheme="minorHAnsi" w:hAnsiTheme="minorHAnsi"/>
        </w:rPr>
      </w:pPr>
      <w:r w:rsidRPr="00411263">
        <w:rPr>
          <w:rFonts w:asciiTheme="minorHAnsi" w:hAnsiTheme="minorHAnsi"/>
        </w:rPr>
        <w:t>Ab Buchung bis 40 Tage vor Reiseantritt 50 %, ab 39. bis 30. Tag vor Reiseantritt 65 %, ab 29. bis 08. Tag vor Reiseantritt 85 %, ab dem 7. Tag vor Reiseantritt 100 %.</w:t>
      </w:r>
    </w:p>
    <w:sectPr w:rsidR="00411263" w:rsidRPr="00411263" w:rsidSect="00D668CD">
      <w:headerReference w:type="default" r:id="rId13"/>
      <w:footerReference w:type="default" r:id="rId14"/>
      <w:pgSz w:w="11906" w:h="16838" w:code="9"/>
      <w:pgMar w:top="794" w:right="1134" w:bottom="680" w:left="1134"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321" w:rsidRDefault="00564321" w:rsidP="003C6B13">
      <w:r>
        <w:separator/>
      </w:r>
    </w:p>
  </w:endnote>
  <w:endnote w:type="continuationSeparator" w:id="0">
    <w:p w:rsidR="00564321" w:rsidRDefault="00564321" w:rsidP="003C6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7CC" w:rsidRDefault="00564321">
    <w:pPr>
      <w:pStyle w:val="Fuzeile"/>
      <w:rPr>
        <w:sz w:val="16"/>
      </w:rPr>
    </w:pPr>
    <w:hyperlink r:id="rId1" w:history="1">
      <w:r w:rsidR="00442D34">
        <w:rPr>
          <w:rStyle w:val="Hyperlink"/>
          <w:sz w:val="16"/>
        </w:rPr>
        <w:t>abt6.personalvertretung@ktn.gv.at</w:t>
      </w:r>
    </w:hyperlink>
    <w:r w:rsidR="00442D34">
      <w:rPr>
        <w:sz w:val="16"/>
      </w:rPr>
      <w:tab/>
    </w:r>
    <w:r w:rsidR="00442D34">
      <w:rPr>
        <w:sz w:val="16"/>
      </w:rPr>
      <w:tab/>
      <w:t>www.za.ksn.at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321" w:rsidRDefault="00564321" w:rsidP="003C6B13">
      <w:r>
        <w:separator/>
      </w:r>
    </w:p>
  </w:footnote>
  <w:footnote w:type="continuationSeparator" w:id="0">
    <w:p w:rsidR="00564321" w:rsidRDefault="00564321" w:rsidP="003C6B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7E0" w:rsidRDefault="005747E0">
    <w:pPr>
      <w:pStyle w:val="Kopfzeile"/>
    </w:pPr>
  </w:p>
  <w:p w:rsidR="005A07CC" w:rsidRDefault="005A07CC">
    <w:pPr>
      <w:pStyle w:val="Kopfzeile"/>
      <w:tabs>
        <w:tab w:val="clear" w:pos="4536"/>
        <w:tab w:val="left" w:pos="360"/>
      </w:tabs>
      <w:rPr>
        <w:rFonts w:ascii="Arial" w:hAnsi="Arial"/>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7829FD"/>
    <w:multiLevelType w:val="hybridMultilevel"/>
    <w:tmpl w:val="1F10E9C8"/>
    <w:lvl w:ilvl="0" w:tplc="30AC8C48">
      <w:start w:val="1"/>
      <w:numFmt w:val="bullet"/>
      <w:lvlText w:val=""/>
      <w:lvlJc w:val="left"/>
      <w:pPr>
        <w:ind w:left="720" w:hanging="360"/>
      </w:pPr>
      <w:rPr>
        <w:rFonts w:ascii="Wingdings" w:hAnsi="Wingdings"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2CE58D3"/>
    <w:multiLevelType w:val="hybridMultilevel"/>
    <w:tmpl w:val="7C2079E4"/>
    <w:lvl w:ilvl="0" w:tplc="69882082">
      <w:start w:val="8"/>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4420D70"/>
    <w:multiLevelType w:val="singleLevel"/>
    <w:tmpl w:val="84BA7D0E"/>
    <w:lvl w:ilvl="0">
      <w:start w:val="1"/>
      <w:numFmt w:val="decimal"/>
      <w:lvlText w:val="%1."/>
      <w:lvlJc w:val="left"/>
      <w:pPr>
        <w:tabs>
          <w:tab w:val="num" w:pos="502"/>
        </w:tabs>
        <w:ind w:left="502" w:hanging="360"/>
      </w:pPr>
      <w:rPr>
        <w:rFonts w:hint="default"/>
        <w:b/>
        <w:sz w:val="20"/>
        <w:szCs w:val="20"/>
      </w:rPr>
    </w:lvl>
  </w:abstractNum>
  <w:abstractNum w:abstractNumId="3">
    <w:nsid w:val="6BE86492"/>
    <w:multiLevelType w:val="singleLevel"/>
    <w:tmpl w:val="04070001"/>
    <w:lvl w:ilvl="0">
      <w:start w:val="1776"/>
      <w:numFmt w:val="bullet"/>
      <w:lvlText w:val=""/>
      <w:lvlJc w:val="left"/>
      <w:pPr>
        <w:tabs>
          <w:tab w:val="num" w:pos="360"/>
        </w:tabs>
        <w:ind w:left="360" w:hanging="360"/>
      </w:pPr>
      <w:rPr>
        <w:rFonts w:ascii="Symbol" w:hAnsi="Symbol"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B13"/>
    <w:rsid w:val="00004A07"/>
    <w:rsid w:val="00007038"/>
    <w:rsid w:val="0001465D"/>
    <w:rsid w:val="000159A6"/>
    <w:rsid w:val="0001619D"/>
    <w:rsid w:val="0001790D"/>
    <w:rsid w:val="00023CE2"/>
    <w:rsid w:val="00026B14"/>
    <w:rsid w:val="00035701"/>
    <w:rsid w:val="0003678A"/>
    <w:rsid w:val="00041DA0"/>
    <w:rsid w:val="000432CD"/>
    <w:rsid w:val="000625CD"/>
    <w:rsid w:val="00064098"/>
    <w:rsid w:val="000672EE"/>
    <w:rsid w:val="00072FF1"/>
    <w:rsid w:val="00086336"/>
    <w:rsid w:val="00092EA3"/>
    <w:rsid w:val="00097A6F"/>
    <w:rsid w:val="000A1245"/>
    <w:rsid w:val="000A39F8"/>
    <w:rsid w:val="000A4B26"/>
    <w:rsid w:val="000A77B5"/>
    <w:rsid w:val="000B330C"/>
    <w:rsid w:val="000B41C4"/>
    <w:rsid w:val="000B42DB"/>
    <w:rsid w:val="000B612B"/>
    <w:rsid w:val="000B7F24"/>
    <w:rsid w:val="000C79FC"/>
    <w:rsid w:val="000D440A"/>
    <w:rsid w:val="000D6DFC"/>
    <w:rsid w:val="000E46BC"/>
    <w:rsid w:val="000E5FA7"/>
    <w:rsid w:val="000F0EA0"/>
    <w:rsid w:val="000F4F7C"/>
    <w:rsid w:val="000F58D4"/>
    <w:rsid w:val="000F6B83"/>
    <w:rsid w:val="000F72F4"/>
    <w:rsid w:val="0011117F"/>
    <w:rsid w:val="00114936"/>
    <w:rsid w:val="00114E43"/>
    <w:rsid w:val="00120E36"/>
    <w:rsid w:val="00120F67"/>
    <w:rsid w:val="001331C7"/>
    <w:rsid w:val="00141920"/>
    <w:rsid w:val="001427EC"/>
    <w:rsid w:val="001434E7"/>
    <w:rsid w:val="001609FD"/>
    <w:rsid w:val="00164D35"/>
    <w:rsid w:val="001826B4"/>
    <w:rsid w:val="00182705"/>
    <w:rsid w:val="00191298"/>
    <w:rsid w:val="001928B7"/>
    <w:rsid w:val="00194314"/>
    <w:rsid w:val="00195319"/>
    <w:rsid w:val="001960B1"/>
    <w:rsid w:val="001A2209"/>
    <w:rsid w:val="001A5CBA"/>
    <w:rsid w:val="001B11E9"/>
    <w:rsid w:val="001B2069"/>
    <w:rsid w:val="001B4E54"/>
    <w:rsid w:val="001B726D"/>
    <w:rsid w:val="001C08FD"/>
    <w:rsid w:val="001C41BA"/>
    <w:rsid w:val="001C4712"/>
    <w:rsid w:val="001D0CF2"/>
    <w:rsid w:val="001D428A"/>
    <w:rsid w:val="001D69F1"/>
    <w:rsid w:val="001D7C4B"/>
    <w:rsid w:val="001E6FCE"/>
    <w:rsid w:val="001F22B1"/>
    <w:rsid w:val="00201704"/>
    <w:rsid w:val="00210006"/>
    <w:rsid w:val="00212123"/>
    <w:rsid w:val="00221E82"/>
    <w:rsid w:val="002302FD"/>
    <w:rsid w:val="0023355C"/>
    <w:rsid w:val="00237B8E"/>
    <w:rsid w:val="002433AF"/>
    <w:rsid w:val="002450A2"/>
    <w:rsid w:val="002534FF"/>
    <w:rsid w:val="002614D7"/>
    <w:rsid w:val="00264022"/>
    <w:rsid w:val="002645E8"/>
    <w:rsid w:val="00277EF9"/>
    <w:rsid w:val="00281778"/>
    <w:rsid w:val="00282118"/>
    <w:rsid w:val="002904BF"/>
    <w:rsid w:val="00296BE0"/>
    <w:rsid w:val="002A0B1B"/>
    <w:rsid w:val="002A123E"/>
    <w:rsid w:val="002A232D"/>
    <w:rsid w:val="002A2DBA"/>
    <w:rsid w:val="002A3AD1"/>
    <w:rsid w:val="002A5371"/>
    <w:rsid w:val="002B08C7"/>
    <w:rsid w:val="002B2C13"/>
    <w:rsid w:val="002B5202"/>
    <w:rsid w:val="002C6E76"/>
    <w:rsid w:val="002C757C"/>
    <w:rsid w:val="002D16B9"/>
    <w:rsid w:val="002D1A3A"/>
    <w:rsid w:val="002D30E4"/>
    <w:rsid w:val="002D5840"/>
    <w:rsid w:val="002E54E4"/>
    <w:rsid w:val="002E62FE"/>
    <w:rsid w:val="002F4403"/>
    <w:rsid w:val="00311998"/>
    <w:rsid w:val="00314EC8"/>
    <w:rsid w:val="00323308"/>
    <w:rsid w:val="00327BDE"/>
    <w:rsid w:val="003334D3"/>
    <w:rsid w:val="00337B02"/>
    <w:rsid w:val="003450EA"/>
    <w:rsid w:val="003460FE"/>
    <w:rsid w:val="0035127D"/>
    <w:rsid w:val="0036061B"/>
    <w:rsid w:val="00363AC6"/>
    <w:rsid w:val="003856E5"/>
    <w:rsid w:val="00395166"/>
    <w:rsid w:val="00397545"/>
    <w:rsid w:val="00397EB3"/>
    <w:rsid w:val="003A443B"/>
    <w:rsid w:val="003B2C51"/>
    <w:rsid w:val="003B2F6A"/>
    <w:rsid w:val="003C0433"/>
    <w:rsid w:val="003C5C62"/>
    <w:rsid w:val="003C6B13"/>
    <w:rsid w:val="003E25B5"/>
    <w:rsid w:val="003E26B2"/>
    <w:rsid w:val="003E281E"/>
    <w:rsid w:val="003E35AA"/>
    <w:rsid w:val="003E5DB0"/>
    <w:rsid w:val="003F13BF"/>
    <w:rsid w:val="003F7053"/>
    <w:rsid w:val="00400054"/>
    <w:rsid w:val="004032C6"/>
    <w:rsid w:val="004111C8"/>
    <w:rsid w:val="00411263"/>
    <w:rsid w:val="00411FB5"/>
    <w:rsid w:val="004254DE"/>
    <w:rsid w:val="00442D34"/>
    <w:rsid w:val="00463C21"/>
    <w:rsid w:val="004800DC"/>
    <w:rsid w:val="00483E39"/>
    <w:rsid w:val="0048436F"/>
    <w:rsid w:val="004A098B"/>
    <w:rsid w:val="004A18EC"/>
    <w:rsid w:val="004A2FF0"/>
    <w:rsid w:val="004A6A5D"/>
    <w:rsid w:val="004B20CF"/>
    <w:rsid w:val="004B250A"/>
    <w:rsid w:val="004B4E69"/>
    <w:rsid w:val="004B4F46"/>
    <w:rsid w:val="004C02D0"/>
    <w:rsid w:val="004C0C3A"/>
    <w:rsid w:val="004F1442"/>
    <w:rsid w:val="004F1FAC"/>
    <w:rsid w:val="004F22D3"/>
    <w:rsid w:val="00502CF0"/>
    <w:rsid w:val="00506C11"/>
    <w:rsid w:val="00510EB3"/>
    <w:rsid w:val="00511991"/>
    <w:rsid w:val="00522227"/>
    <w:rsid w:val="005238B3"/>
    <w:rsid w:val="00525D42"/>
    <w:rsid w:val="0053271B"/>
    <w:rsid w:val="00533F7A"/>
    <w:rsid w:val="00541B09"/>
    <w:rsid w:val="00545729"/>
    <w:rsid w:val="00546190"/>
    <w:rsid w:val="00553B1E"/>
    <w:rsid w:val="00563989"/>
    <w:rsid w:val="00564321"/>
    <w:rsid w:val="00566DCD"/>
    <w:rsid w:val="005670DC"/>
    <w:rsid w:val="005747E0"/>
    <w:rsid w:val="00575D91"/>
    <w:rsid w:val="0057655F"/>
    <w:rsid w:val="00581633"/>
    <w:rsid w:val="0059400D"/>
    <w:rsid w:val="005A07CC"/>
    <w:rsid w:val="005A0E07"/>
    <w:rsid w:val="005B1C78"/>
    <w:rsid w:val="005B1FCB"/>
    <w:rsid w:val="005B6793"/>
    <w:rsid w:val="005B7FBA"/>
    <w:rsid w:val="005C4B7A"/>
    <w:rsid w:val="005C553C"/>
    <w:rsid w:val="005C7C77"/>
    <w:rsid w:val="005D07DB"/>
    <w:rsid w:val="005E152D"/>
    <w:rsid w:val="005E2FBC"/>
    <w:rsid w:val="005E3D58"/>
    <w:rsid w:val="005E6DC8"/>
    <w:rsid w:val="005F063F"/>
    <w:rsid w:val="005F3988"/>
    <w:rsid w:val="0060056B"/>
    <w:rsid w:val="00602B5D"/>
    <w:rsid w:val="00603578"/>
    <w:rsid w:val="00611061"/>
    <w:rsid w:val="006148D6"/>
    <w:rsid w:val="006216AA"/>
    <w:rsid w:val="00621C89"/>
    <w:rsid w:val="0062427C"/>
    <w:rsid w:val="0062557A"/>
    <w:rsid w:val="00625B66"/>
    <w:rsid w:val="00627E72"/>
    <w:rsid w:val="00633FDA"/>
    <w:rsid w:val="006377F5"/>
    <w:rsid w:val="00640DE7"/>
    <w:rsid w:val="00642DCB"/>
    <w:rsid w:val="00644F30"/>
    <w:rsid w:val="00653E4C"/>
    <w:rsid w:val="00654427"/>
    <w:rsid w:val="006554E9"/>
    <w:rsid w:val="00662E0F"/>
    <w:rsid w:val="00665FD8"/>
    <w:rsid w:val="00670A73"/>
    <w:rsid w:val="00680AA4"/>
    <w:rsid w:val="006858FF"/>
    <w:rsid w:val="00687E3A"/>
    <w:rsid w:val="00695F52"/>
    <w:rsid w:val="006A16E5"/>
    <w:rsid w:val="006A6F1F"/>
    <w:rsid w:val="006B4582"/>
    <w:rsid w:val="006B6CF6"/>
    <w:rsid w:val="006C49C4"/>
    <w:rsid w:val="006C707E"/>
    <w:rsid w:val="006D4925"/>
    <w:rsid w:val="006D6B24"/>
    <w:rsid w:val="006E16B3"/>
    <w:rsid w:val="006F29EC"/>
    <w:rsid w:val="007000F0"/>
    <w:rsid w:val="007115A4"/>
    <w:rsid w:val="007169BE"/>
    <w:rsid w:val="007210D8"/>
    <w:rsid w:val="00723307"/>
    <w:rsid w:val="00723D17"/>
    <w:rsid w:val="00734549"/>
    <w:rsid w:val="007345A5"/>
    <w:rsid w:val="00741B8A"/>
    <w:rsid w:val="007434B9"/>
    <w:rsid w:val="00747B20"/>
    <w:rsid w:val="00756DF3"/>
    <w:rsid w:val="00762361"/>
    <w:rsid w:val="00763CB5"/>
    <w:rsid w:val="007646AE"/>
    <w:rsid w:val="007756B1"/>
    <w:rsid w:val="00776A43"/>
    <w:rsid w:val="00797281"/>
    <w:rsid w:val="007A0839"/>
    <w:rsid w:val="007A6928"/>
    <w:rsid w:val="007A6985"/>
    <w:rsid w:val="007B4159"/>
    <w:rsid w:val="007B50D4"/>
    <w:rsid w:val="007B54C8"/>
    <w:rsid w:val="007B58A7"/>
    <w:rsid w:val="007B6DAE"/>
    <w:rsid w:val="007D1341"/>
    <w:rsid w:val="007D1679"/>
    <w:rsid w:val="007E5FB2"/>
    <w:rsid w:val="007F2408"/>
    <w:rsid w:val="00810A84"/>
    <w:rsid w:val="008138EF"/>
    <w:rsid w:val="00821604"/>
    <w:rsid w:val="00821DDA"/>
    <w:rsid w:val="00824F38"/>
    <w:rsid w:val="008327F1"/>
    <w:rsid w:val="008435F0"/>
    <w:rsid w:val="00855EC8"/>
    <w:rsid w:val="008612FA"/>
    <w:rsid w:val="008709FF"/>
    <w:rsid w:val="008737AB"/>
    <w:rsid w:val="008775E5"/>
    <w:rsid w:val="00877721"/>
    <w:rsid w:val="0087787E"/>
    <w:rsid w:val="00877AEC"/>
    <w:rsid w:val="00882122"/>
    <w:rsid w:val="00891770"/>
    <w:rsid w:val="0089292F"/>
    <w:rsid w:val="008A02A8"/>
    <w:rsid w:val="008A0FD5"/>
    <w:rsid w:val="008A22E1"/>
    <w:rsid w:val="008A2670"/>
    <w:rsid w:val="008A57E4"/>
    <w:rsid w:val="008B0CFC"/>
    <w:rsid w:val="008B2566"/>
    <w:rsid w:val="008B49E4"/>
    <w:rsid w:val="008C0CF1"/>
    <w:rsid w:val="008C53FC"/>
    <w:rsid w:val="008D0FA8"/>
    <w:rsid w:val="008E2E7B"/>
    <w:rsid w:val="008E403E"/>
    <w:rsid w:val="008E4057"/>
    <w:rsid w:val="008E56CC"/>
    <w:rsid w:val="008E60A2"/>
    <w:rsid w:val="008F35C3"/>
    <w:rsid w:val="008F6D58"/>
    <w:rsid w:val="008F7212"/>
    <w:rsid w:val="008F7850"/>
    <w:rsid w:val="00915CA7"/>
    <w:rsid w:val="0092509C"/>
    <w:rsid w:val="00925B43"/>
    <w:rsid w:val="00925F95"/>
    <w:rsid w:val="009263A5"/>
    <w:rsid w:val="00942515"/>
    <w:rsid w:val="0094476E"/>
    <w:rsid w:val="00953273"/>
    <w:rsid w:val="0096121B"/>
    <w:rsid w:val="0096301E"/>
    <w:rsid w:val="00965006"/>
    <w:rsid w:val="00970C81"/>
    <w:rsid w:val="0098183A"/>
    <w:rsid w:val="00983309"/>
    <w:rsid w:val="009932D4"/>
    <w:rsid w:val="00996B7C"/>
    <w:rsid w:val="009971BB"/>
    <w:rsid w:val="009A1ABD"/>
    <w:rsid w:val="009A2D89"/>
    <w:rsid w:val="009A42D2"/>
    <w:rsid w:val="009A5076"/>
    <w:rsid w:val="009A7CA2"/>
    <w:rsid w:val="009A7FEE"/>
    <w:rsid w:val="009B4373"/>
    <w:rsid w:val="009B54F1"/>
    <w:rsid w:val="009B6078"/>
    <w:rsid w:val="009D09C7"/>
    <w:rsid w:val="009D0D4A"/>
    <w:rsid w:val="009E2FA4"/>
    <w:rsid w:val="009E3C90"/>
    <w:rsid w:val="009F0739"/>
    <w:rsid w:val="009F13EE"/>
    <w:rsid w:val="009F147A"/>
    <w:rsid w:val="009F7382"/>
    <w:rsid w:val="00A24A09"/>
    <w:rsid w:val="00A257AD"/>
    <w:rsid w:val="00A26293"/>
    <w:rsid w:val="00A330B2"/>
    <w:rsid w:val="00A35665"/>
    <w:rsid w:val="00A35B8B"/>
    <w:rsid w:val="00A451EE"/>
    <w:rsid w:val="00A5593C"/>
    <w:rsid w:val="00A632A9"/>
    <w:rsid w:val="00A66170"/>
    <w:rsid w:val="00A67362"/>
    <w:rsid w:val="00A83850"/>
    <w:rsid w:val="00A85221"/>
    <w:rsid w:val="00A859F3"/>
    <w:rsid w:val="00A86C08"/>
    <w:rsid w:val="00A966B4"/>
    <w:rsid w:val="00AA1AF2"/>
    <w:rsid w:val="00AB1EF9"/>
    <w:rsid w:val="00AB3ABC"/>
    <w:rsid w:val="00AB4F95"/>
    <w:rsid w:val="00AB565F"/>
    <w:rsid w:val="00AB7386"/>
    <w:rsid w:val="00AC5BE4"/>
    <w:rsid w:val="00AC6F5D"/>
    <w:rsid w:val="00AC7CDA"/>
    <w:rsid w:val="00AD1A9A"/>
    <w:rsid w:val="00AD31EC"/>
    <w:rsid w:val="00AD5C8C"/>
    <w:rsid w:val="00AD710B"/>
    <w:rsid w:val="00AE62A0"/>
    <w:rsid w:val="00AE6BB2"/>
    <w:rsid w:val="00AF2A22"/>
    <w:rsid w:val="00AF3B29"/>
    <w:rsid w:val="00B05081"/>
    <w:rsid w:val="00B10286"/>
    <w:rsid w:val="00B149F7"/>
    <w:rsid w:val="00B31350"/>
    <w:rsid w:val="00B346D2"/>
    <w:rsid w:val="00B46814"/>
    <w:rsid w:val="00B518A8"/>
    <w:rsid w:val="00B5192E"/>
    <w:rsid w:val="00B5229C"/>
    <w:rsid w:val="00B671E5"/>
    <w:rsid w:val="00B70844"/>
    <w:rsid w:val="00B73716"/>
    <w:rsid w:val="00B743B8"/>
    <w:rsid w:val="00B765B3"/>
    <w:rsid w:val="00B80196"/>
    <w:rsid w:val="00B83F86"/>
    <w:rsid w:val="00B87B1F"/>
    <w:rsid w:val="00B91BB4"/>
    <w:rsid w:val="00B91FFD"/>
    <w:rsid w:val="00B92100"/>
    <w:rsid w:val="00BA455D"/>
    <w:rsid w:val="00BA7F50"/>
    <w:rsid w:val="00BB096A"/>
    <w:rsid w:val="00BB3C91"/>
    <w:rsid w:val="00BB4D57"/>
    <w:rsid w:val="00BB5F71"/>
    <w:rsid w:val="00BC0377"/>
    <w:rsid w:val="00BC0F0D"/>
    <w:rsid w:val="00BC31A6"/>
    <w:rsid w:val="00BD0A3C"/>
    <w:rsid w:val="00BD3340"/>
    <w:rsid w:val="00BE62C5"/>
    <w:rsid w:val="00BE645F"/>
    <w:rsid w:val="00C0031D"/>
    <w:rsid w:val="00C108E8"/>
    <w:rsid w:val="00C20119"/>
    <w:rsid w:val="00C21696"/>
    <w:rsid w:val="00C259D7"/>
    <w:rsid w:val="00C372DD"/>
    <w:rsid w:val="00C4105A"/>
    <w:rsid w:val="00C61869"/>
    <w:rsid w:val="00C62EE6"/>
    <w:rsid w:val="00C669DF"/>
    <w:rsid w:val="00C66BE4"/>
    <w:rsid w:val="00C74EE1"/>
    <w:rsid w:val="00C828C8"/>
    <w:rsid w:val="00C83A4C"/>
    <w:rsid w:val="00C904D6"/>
    <w:rsid w:val="00C922C2"/>
    <w:rsid w:val="00C922E7"/>
    <w:rsid w:val="00C9273A"/>
    <w:rsid w:val="00CA185E"/>
    <w:rsid w:val="00CA5685"/>
    <w:rsid w:val="00CA6E3A"/>
    <w:rsid w:val="00CB648A"/>
    <w:rsid w:val="00CB68B3"/>
    <w:rsid w:val="00CC070B"/>
    <w:rsid w:val="00CC0B33"/>
    <w:rsid w:val="00CC614E"/>
    <w:rsid w:val="00CE1E12"/>
    <w:rsid w:val="00CE4FF2"/>
    <w:rsid w:val="00CF124C"/>
    <w:rsid w:val="00CF18D4"/>
    <w:rsid w:val="00D0060D"/>
    <w:rsid w:val="00D00C19"/>
    <w:rsid w:val="00D022A0"/>
    <w:rsid w:val="00D051F2"/>
    <w:rsid w:val="00D07203"/>
    <w:rsid w:val="00D1065B"/>
    <w:rsid w:val="00D12178"/>
    <w:rsid w:val="00D12BDB"/>
    <w:rsid w:val="00D135C0"/>
    <w:rsid w:val="00D13FF6"/>
    <w:rsid w:val="00D17B68"/>
    <w:rsid w:val="00D26E44"/>
    <w:rsid w:val="00D270F1"/>
    <w:rsid w:val="00D30A2F"/>
    <w:rsid w:val="00D33D7B"/>
    <w:rsid w:val="00D36406"/>
    <w:rsid w:val="00D36D4A"/>
    <w:rsid w:val="00D374F1"/>
    <w:rsid w:val="00D37AF7"/>
    <w:rsid w:val="00D44D4D"/>
    <w:rsid w:val="00D453CD"/>
    <w:rsid w:val="00D45904"/>
    <w:rsid w:val="00D51077"/>
    <w:rsid w:val="00D510E6"/>
    <w:rsid w:val="00D55858"/>
    <w:rsid w:val="00D56D89"/>
    <w:rsid w:val="00D61A43"/>
    <w:rsid w:val="00D62293"/>
    <w:rsid w:val="00D668CD"/>
    <w:rsid w:val="00D6780B"/>
    <w:rsid w:val="00D742CA"/>
    <w:rsid w:val="00DA3EA2"/>
    <w:rsid w:val="00DA5D38"/>
    <w:rsid w:val="00DB5954"/>
    <w:rsid w:val="00DB7CBD"/>
    <w:rsid w:val="00DC7DF4"/>
    <w:rsid w:val="00DD4D17"/>
    <w:rsid w:val="00DD5114"/>
    <w:rsid w:val="00DE4597"/>
    <w:rsid w:val="00DE74A4"/>
    <w:rsid w:val="00DF1BBF"/>
    <w:rsid w:val="00E0313A"/>
    <w:rsid w:val="00E04100"/>
    <w:rsid w:val="00E109DA"/>
    <w:rsid w:val="00E10C5E"/>
    <w:rsid w:val="00E12423"/>
    <w:rsid w:val="00E12C73"/>
    <w:rsid w:val="00E12E34"/>
    <w:rsid w:val="00E138C6"/>
    <w:rsid w:val="00E150DD"/>
    <w:rsid w:val="00E17616"/>
    <w:rsid w:val="00E244F6"/>
    <w:rsid w:val="00E246DD"/>
    <w:rsid w:val="00E27811"/>
    <w:rsid w:val="00E322E1"/>
    <w:rsid w:val="00E32FB4"/>
    <w:rsid w:val="00E334DC"/>
    <w:rsid w:val="00E35715"/>
    <w:rsid w:val="00E43CEF"/>
    <w:rsid w:val="00E51436"/>
    <w:rsid w:val="00E51FA2"/>
    <w:rsid w:val="00E562F4"/>
    <w:rsid w:val="00E56D0F"/>
    <w:rsid w:val="00E64406"/>
    <w:rsid w:val="00E7329D"/>
    <w:rsid w:val="00E80208"/>
    <w:rsid w:val="00E83E68"/>
    <w:rsid w:val="00E84DC2"/>
    <w:rsid w:val="00EA248E"/>
    <w:rsid w:val="00EA71BE"/>
    <w:rsid w:val="00EB2421"/>
    <w:rsid w:val="00EB2DF8"/>
    <w:rsid w:val="00EC0D48"/>
    <w:rsid w:val="00EC265F"/>
    <w:rsid w:val="00EC2C58"/>
    <w:rsid w:val="00EC7901"/>
    <w:rsid w:val="00ED2714"/>
    <w:rsid w:val="00ED41D9"/>
    <w:rsid w:val="00ED45FD"/>
    <w:rsid w:val="00ED5D55"/>
    <w:rsid w:val="00EE027B"/>
    <w:rsid w:val="00EF31CC"/>
    <w:rsid w:val="00EF4891"/>
    <w:rsid w:val="00F03CB2"/>
    <w:rsid w:val="00F10CEC"/>
    <w:rsid w:val="00F125F0"/>
    <w:rsid w:val="00F21527"/>
    <w:rsid w:val="00F23F0F"/>
    <w:rsid w:val="00F25CB9"/>
    <w:rsid w:val="00F2671E"/>
    <w:rsid w:val="00F30210"/>
    <w:rsid w:val="00F318E3"/>
    <w:rsid w:val="00F32326"/>
    <w:rsid w:val="00F368A2"/>
    <w:rsid w:val="00F402DC"/>
    <w:rsid w:val="00F421DB"/>
    <w:rsid w:val="00F43D83"/>
    <w:rsid w:val="00F47869"/>
    <w:rsid w:val="00F53D27"/>
    <w:rsid w:val="00F6217F"/>
    <w:rsid w:val="00F65C72"/>
    <w:rsid w:val="00F703C4"/>
    <w:rsid w:val="00F7273D"/>
    <w:rsid w:val="00F73886"/>
    <w:rsid w:val="00F81B41"/>
    <w:rsid w:val="00F83DD5"/>
    <w:rsid w:val="00F855C0"/>
    <w:rsid w:val="00F973D0"/>
    <w:rsid w:val="00F97638"/>
    <w:rsid w:val="00FB0545"/>
    <w:rsid w:val="00FB4552"/>
    <w:rsid w:val="00FB5CC9"/>
    <w:rsid w:val="00FC0B7A"/>
    <w:rsid w:val="00FC26F9"/>
    <w:rsid w:val="00FD45CD"/>
    <w:rsid w:val="00FE1EBA"/>
    <w:rsid w:val="00FE5657"/>
    <w:rsid w:val="00FF285C"/>
    <w:rsid w:val="00FF35D0"/>
    <w:rsid w:val="00FF6AB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C6B13"/>
    <w:pPr>
      <w:spacing w:after="0" w:line="240" w:lineRule="auto"/>
    </w:pPr>
    <w:rPr>
      <w:rFonts w:ascii="Times New Roman" w:eastAsia="Times New Roman" w:hAnsi="Times New Roman" w:cs="Times New Roman"/>
      <w:sz w:val="20"/>
      <w:szCs w:val="20"/>
      <w:lang w:val="de-DE"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3C6B13"/>
    <w:pPr>
      <w:tabs>
        <w:tab w:val="center" w:pos="4536"/>
        <w:tab w:val="right" w:pos="9072"/>
      </w:tabs>
      <w:autoSpaceDE w:val="0"/>
      <w:autoSpaceDN w:val="0"/>
    </w:pPr>
  </w:style>
  <w:style w:type="character" w:customStyle="1" w:styleId="KopfzeileZchn">
    <w:name w:val="Kopfzeile Zchn"/>
    <w:basedOn w:val="Absatz-Standardschriftart"/>
    <w:link w:val="Kopfzeile"/>
    <w:uiPriority w:val="99"/>
    <w:rsid w:val="003C6B13"/>
    <w:rPr>
      <w:rFonts w:ascii="Times New Roman" w:eastAsia="Times New Roman" w:hAnsi="Times New Roman" w:cs="Times New Roman"/>
      <w:sz w:val="20"/>
      <w:szCs w:val="20"/>
      <w:lang w:val="de-DE" w:eastAsia="de-AT"/>
    </w:rPr>
  </w:style>
  <w:style w:type="character" w:styleId="Hyperlink">
    <w:name w:val="Hyperlink"/>
    <w:basedOn w:val="Absatz-Standardschriftart"/>
    <w:semiHidden/>
    <w:rsid w:val="003C6B13"/>
    <w:rPr>
      <w:color w:val="0000FF"/>
      <w:u w:val="single"/>
    </w:rPr>
  </w:style>
  <w:style w:type="character" w:styleId="Seitenzahl">
    <w:name w:val="page number"/>
    <w:basedOn w:val="Absatz-Standardschriftart"/>
    <w:semiHidden/>
    <w:rsid w:val="003C6B13"/>
  </w:style>
  <w:style w:type="paragraph" w:styleId="Fuzeile">
    <w:name w:val="footer"/>
    <w:basedOn w:val="Standard"/>
    <w:link w:val="FuzeileZchn"/>
    <w:semiHidden/>
    <w:rsid w:val="003C6B13"/>
    <w:pPr>
      <w:tabs>
        <w:tab w:val="center" w:pos="4536"/>
        <w:tab w:val="right" w:pos="9072"/>
      </w:tabs>
    </w:pPr>
    <w:rPr>
      <w:rFonts w:ascii="Arial" w:hAnsi="Arial"/>
      <w:sz w:val="22"/>
    </w:rPr>
  </w:style>
  <w:style w:type="character" w:customStyle="1" w:styleId="FuzeileZchn">
    <w:name w:val="Fußzeile Zchn"/>
    <w:basedOn w:val="Absatz-Standardschriftart"/>
    <w:link w:val="Fuzeile"/>
    <w:semiHidden/>
    <w:rsid w:val="003C6B13"/>
    <w:rPr>
      <w:rFonts w:ascii="Arial" w:eastAsia="Times New Roman" w:hAnsi="Arial" w:cs="Times New Roman"/>
      <w:szCs w:val="20"/>
      <w:lang w:val="de-DE" w:eastAsia="de-AT"/>
    </w:rPr>
  </w:style>
  <w:style w:type="paragraph" w:styleId="StandardWeb">
    <w:name w:val="Normal (Web)"/>
    <w:basedOn w:val="Standard"/>
    <w:rsid w:val="003C6B13"/>
    <w:pPr>
      <w:spacing w:before="100" w:after="100"/>
    </w:pPr>
    <w:rPr>
      <w:rFonts w:ascii="Arial Unicode MS" w:eastAsia="Arial Unicode MS" w:hAnsi="Arial Unicode MS" w:hint="eastAsia"/>
      <w:sz w:val="24"/>
    </w:rPr>
  </w:style>
  <w:style w:type="paragraph" w:styleId="KeinLeerraum">
    <w:name w:val="No Spacing"/>
    <w:uiPriority w:val="1"/>
    <w:qFormat/>
    <w:rsid w:val="003C6B13"/>
    <w:pPr>
      <w:spacing w:after="0" w:line="240" w:lineRule="auto"/>
    </w:pPr>
    <w:rPr>
      <w:rFonts w:ascii="Calibri" w:eastAsia="Calibri" w:hAnsi="Calibri" w:cs="Times New Roman"/>
      <w:szCs w:val="20"/>
      <w:lang w:val="de-DE" w:eastAsia="de-AT"/>
    </w:rPr>
  </w:style>
  <w:style w:type="paragraph" w:styleId="Sprechblasentext">
    <w:name w:val="Balloon Text"/>
    <w:basedOn w:val="Standard"/>
    <w:link w:val="SprechblasentextZchn"/>
    <w:uiPriority w:val="99"/>
    <w:semiHidden/>
    <w:unhideWhenUsed/>
    <w:rsid w:val="003C6B1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C6B13"/>
    <w:rPr>
      <w:rFonts w:ascii="Tahoma" w:eastAsia="Times New Roman" w:hAnsi="Tahoma" w:cs="Tahoma"/>
      <w:sz w:val="16"/>
      <w:szCs w:val="16"/>
      <w:lang w:val="de-DE" w:eastAsia="de-AT"/>
    </w:rPr>
  </w:style>
  <w:style w:type="paragraph" w:styleId="Listenabsatz">
    <w:name w:val="List Paragraph"/>
    <w:basedOn w:val="Standard"/>
    <w:uiPriority w:val="34"/>
    <w:qFormat/>
    <w:rsid w:val="00EF31CC"/>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lrzxr">
    <w:name w:val="lrzxr"/>
    <w:basedOn w:val="Absatz-Standardschriftart"/>
    <w:rsid w:val="004112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C6B13"/>
    <w:pPr>
      <w:spacing w:after="0" w:line="240" w:lineRule="auto"/>
    </w:pPr>
    <w:rPr>
      <w:rFonts w:ascii="Times New Roman" w:eastAsia="Times New Roman" w:hAnsi="Times New Roman" w:cs="Times New Roman"/>
      <w:sz w:val="20"/>
      <w:szCs w:val="20"/>
      <w:lang w:val="de-DE"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3C6B13"/>
    <w:pPr>
      <w:tabs>
        <w:tab w:val="center" w:pos="4536"/>
        <w:tab w:val="right" w:pos="9072"/>
      </w:tabs>
      <w:autoSpaceDE w:val="0"/>
      <w:autoSpaceDN w:val="0"/>
    </w:pPr>
  </w:style>
  <w:style w:type="character" w:customStyle="1" w:styleId="KopfzeileZchn">
    <w:name w:val="Kopfzeile Zchn"/>
    <w:basedOn w:val="Absatz-Standardschriftart"/>
    <w:link w:val="Kopfzeile"/>
    <w:uiPriority w:val="99"/>
    <w:rsid w:val="003C6B13"/>
    <w:rPr>
      <w:rFonts w:ascii="Times New Roman" w:eastAsia="Times New Roman" w:hAnsi="Times New Roman" w:cs="Times New Roman"/>
      <w:sz w:val="20"/>
      <w:szCs w:val="20"/>
      <w:lang w:val="de-DE" w:eastAsia="de-AT"/>
    </w:rPr>
  </w:style>
  <w:style w:type="character" w:styleId="Hyperlink">
    <w:name w:val="Hyperlink"/>
    <w:basedOn w:val="Absatz-Standardschriftart"/>
    <w:semiHidden/>
    <w:rsid w:val="003C6B13"/>
    <w:rPr>
      <w:color w:val="0000FF"/>
      <w:u w:val="single"/>
    </w:rPr>
  </w:style>
  <w:style w:type="character" w:styleId="Seitenzahl">
    <w:name w:val="page number"/>
    <w:basedOn w:val="Absatz-Standardschriftart"/>
    <w:semiHidden/>
    <w:rsid w:val="003C6B13"/>
  </w:style>
  <w:style w:type="paragraph" w:styleId="Fuzeile">
    <w:name w:val="footer"/>
    <w:basedOn w:val="Standard"/>
    <w:link w:val="FuzeileZchn"/>
    <w:semiHidden/>
    <w:rsid w:val="003C6B13"/>
    <w:pPr>
      <w:tabs>
        <w:tab w:val="center" w:pos="4536"/>
        <w:tab w:val="right" w:pos="9072"/>
      </w:tabs>
    </w:pPr>
    <w:rPr>
      <w:rFonts w:ascii="Arial" w:hAnsi="Arial"/>
      <w:sz w:val="22"/>
    </w:rPr>
  </w:style>
  <w:style w:type="character" w:customStyle="1" w:styleId="FuzeileZchn">
    <w:name w:val="Fußzeile Zchn"/>
    <w:basedOn w:val="Absatz-Standardschriftart"/>
    <w:link w:val="Fuzeile"/>
    <w:semiHidden/>
    <w:rsid w:val="003C6B13"/>
    <w:rPr>
      <w:rFonts w:ascii="Arial" w:eastAsia="Times New Roman" w:hAnsi="Arial" w:cs="Times New Roman"/>
      <w:szCs w:val="20"/>
      <w:lang w:val="de-DE" w:eastAsia="de-AT"/>
    </w:rPr>
  </w:style>
  <w:style w:type="paragraph" w:styleId="StandardWeb">
    <w:name w:val="Normal (Web)"/>
    <w:basedOn w:val="Standard"/>
    <w:rsid w:val="003C6B13"/>
    <w:pPr>
      <w:spacing w:before="100" w:after="100"/>
    </w:pPr>
    <w:rPr>
      <w:rFonts w:ascii="Arial Unicode MS" w:eastAsia="Arial Unicode MS" w:hAnsi="Arial Unicode MS" w:hint="eastAsia"/>
      <w:sz w:val="24"/>
    </w:rPr>
  </w:style>
  <w:style w:type="paragraph" w:styleId="KeinLeerraum">
    <w:name w:val="No Spacing"/>
    <w:uiPriority w:val="1"/>
    <w:qFormat/>
    <w:rsid w:val="003C6B13"/>
    <w:pPr>
      <w:spacing w:after="0" w:line="240" w:lineRule="auto"/>
    </w:pPr>
    <w:rPr>
      <w:rFonts w:ascii="Calibri" w:eastAsia="Calibri" w:hAnsi="Calibri" w:cs="Times New Roman"/>
      <w:szCs w:val="20"/>
      <w:lang w:val="de-DE" w:eastAsia="de-AT"/>
    </w:rPr>
  </w:style>
  <w:style w:type="paragraph" w:styleId="Sprechblasentext">
    <w:name w:val="Balloon Text"/>
    <w:basedOn w:val="Standard"/>
    <w:link w:val="SprechblasentextZchn"/>
    <w:uiPriority w:val="99"/>
    <w:semiHidden/>
    <w:unhideWhenUsed/>
    <w:rsid w:val="003C6B1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C6B13"/>
    <w:rPr>
      <w:rFonts w:ascii="Tahoma" w:eastAsia="Times New Roman" w:hAnsi="Tahoma" w:cs="Tahoma"/>
      <w:sz w:val="16"/>
      <w:szCs w:val="16"/>
      <w:lang w:val="de-DE" w:eastAsia="de-AT"/>
    </w:rPr>
  </w:style>
  <w:style w:type="paragraph" w:styleId="Listenabsatz">
    <w:name w:val="List Paragraph"/>
    <w:basedOn w:val="Standard"/>
    <w:uiPriority w:val="34"/>
    <w:qFormat/>
    <w:rsid w:val="00EF31CC"/>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lrzxr">
    <w:name w:val="lrzxr"/>
    <w:basedOn w:val="Absatz-Standardschriftart"/>
    <w:rsid w:val="004112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ogle.de/url?sa=i&amp;rct=j&amp;q=&amp;esrc=s&amp;source=images&amp;cd=&amp;ved=2ahUKEwj1rL67urTlAhUIlhQKHQDuCaQQjRx6BAgBEAQ&amp;url=https://www.urlaubsguru.de/reisemagazin/danzig-tipps/&amp;psig=AOvVaw0cQYjt6ibF6wwQAKab84Ia&amp;ust=1571991357260669"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bt6.personalvertretung@ktn.gv.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A24D9-0F48-4260-AEC0-7F022C3D5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409</Words>
  <Characters>2583</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Amt der Kärntner Landesregierung</Company>
  <LinksUpToDate>false</LinksUpToDate>
  <CharactersWithSpaces>2987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RACZYNSKI Margit</dc:creator>
  <cp:lastModifiedBy>RACZYNSKI Margit</cp:lastModifiedBy>
  <cp:revision>29</cp:revision>
  <cp:lastPrinted>2019-11-05T11:33:00Z</cp:lastPrinted>
  <dcterms:created xsi:type="dcterms:W3CDTF">2019-11-05T10:32:00Z</dcterms:created>
  <dcterms:modified xsi:type="dcterms:W3CDTF">2019-11-07T09:05:00Z</dcterms:modified>
</cp:coreProperties>
</file>